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24D99">
              <w:t>19.03.2021</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24D99">
            <w:pPr>
              <w:tabs>
                <w:tab w:val="left" w:pos="3123"/>
                <w:tab w:val="left" w:pos="3270"/>
              </w:tabs>
              <w:jc w:val="right"/>
            </w:pPr>
            <w:r w:rsidRPr="00360CF1">
              <w:t xml:space="preserve">№ </w:t>
            </w:r>
            <w:r w:rsidR="00424D99">
              <w:t>374</w:t>
            </w:r>
            <w:r w:rsidRPr="00360CF1">
              <w:t xml:space="preserve">          </w:t>
            </w:r>
          </w:p>
        </w:tc>
      </w:tr>
    </w:tbl>
    <w:p w:rsidR="002953D5" w:rsidRDefault="002953D5" w:rsidP="00E86C28">
      <w:pPr>
        <w:adjustRightInd w:val="0"/>
        <w:jc w:val="both"/>
        <w:outlineLvl w:val="0"/>
        <w:rPr>
          <w:szCs w:val="20"/>
        </w:rPr>
      </w:pPr>
    </w:p>
    <w:p w:rsidR="00226643" w:rsidRDefault="00226643" w:rsidP="00E86C28">
      <w:pPr>
        <w:adjustRightInd w:val="0"/>
        <w:jc w:val="both"/>
        <w:outlineLvl w:val="0"/>
        <w:rPr>
          <w:szCs w:val="20"/>
        </w:rPr>
      </w:pPr>
    </w:p>
    <w:p w:rsidR="00053C9B" w:rsidRDefault="00053C9B" w:rsidP="00053C9B">
      <w:pPr>
        <w:ind w:right="5102"/>
        <w:jc w:val="both"/>
      </w:pPr>
      <w:r>
        <w:t>О конкурсе на звание «Лучший специалист по охране труда Нижневартовского района»</w:t>
      </w:r>
    </w:p>
    <w:p w:rsidR="00053C9B" w:rsidRDefault="00053C9B" w:rsidP="00053C9B">
      <w:pPr>
        <w:jc w:val="both"/>
      </w:pPr>
    </w:p>
    <w:p w:rsidR="00053C9B" w:rsidRDefault="00053C9B" w:rsidP="00053C9B">
      <w:pPr>
        <w:jc w:val="both"/>
      </w:pPr>
    </w:p>
    <w:p w:rsidR="00053C9B" w:rsidRPr="00207E0C" w:rsidRDefault="00053C9B" w:rsidP="00053C9B">
      <w:pPr>
        <w:ind w:firstLine="709"/>
        <w:jc w:val="both"/>
      </w:pPr>
      <w:r w:rsidRPr="00207E0C">
        <w:t xml:space="preserve">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в целях усиления внимания </w:t>
      </w:r>
      <w:r w:rsidR="001F3F79">
        <w:t xml:space="preserve">               </w:t>
      </w:r>
      <w:r w:rsidRPr="00207E0C">
        <w:t xml:space="preserve">к обеспечению здоровых и безопасных условий труда на рабочих местах, активизации работы по предупреждению производственного травматизма </w:t>
      </w:r>
      <w:r w:rsidR="001F3F79">
        <w:t xml:space="preserve">                 </w:t>
      </w:r>
      <w:r w:rsidRPr="00207E0C">
        <w:t>и профессиональных заболеваний в организациях района:</w:t>
      </w:r>
    </w:p>
    <w:p w:rsidR="00053C9B" w:rsidRPr="00207E0C" w:rsidRDefault="00053C9B" w:rsidP="00053C9B">
      <w:pPr>
        <w:ind w:firstLine="709"/>
        <w:jc w:val="both"/>
      </w:pPr>
    </w:p>
    <w:p w:rsidR="00053C9B" w:rsidRPr="00482890" w:rsidRDefault="00053C9B" w:rsidP="00053C9B">
      <w:pPr>
        <w:ind w:firstLine="709"/>
        <w:jc w:val="both"/>
      </w:pPr>
      <w:r w:rsidRPr="00482890">
        <w:t>1. Провести с 1 апреля по 30 июня 2021 года конкурс на звание «Лучший специалист по охране труда Нижневартовского района».</w:t>
      </w:r>
    </w:p>
    <w:p w:rsidR="00053C9B" w:rsidRPr="00482890" w:rsidRDefault="00053C9B" w:rsidP="00053C9B">
      <w:pPr>
        <w:ind w:firstLine="709"/>
        <w:jc w:val="both"/>
      </w:pPr>
    </w:p>
    <w:p w:rsidR="00053C9B" w:rsidRDefault="00053C9B" w:rsidP="00053C9B">
      <w:pPr>
        <w:ind w:firstLine="709"/>
        <w:jc w:val="both"/>
      </w:pPr>
      <w:r>
        <w:t>2. Утвердить:</w:t>
      </w:r>
    </w:p>
    <w:p w:rsidR="00053C9B" w:rsidRPr="004A36D0" w:rsidRDefault="00053C9B" w:rsidP="00053C9B">
      <w:pPr>
        <w:ind w:firstLine="709"/>
        <w:jc w:val="both"/>
      </w:pPr>
      <w:r>
        <w:t>Положение о к</w:t>
      </w:r>
      <w:r w:rsidRPr="004A36D0">
        <w:t>онкурсе</w:t>
      </w:r>
      <w:r>
        <w:t xml:space="preserve"> на звание «Лучший специалист по охране труда Нижневартовского района» </w:t>
      </w:r>
      <w:r w:rsidRPr="004A36D0">
        <w:t>согласно приложению 1;</w:t>
      </w:r>
    </w:p>
    <w:p w:rsidR="00053C9B" w:rsidRPr="004A36D0" w:rsidRDefault="00053C9B" w:rsidP="00053C9B">
      <w:pPr>
        <w:ind w:firstLine="709"/>
        <w:jc w:val="both"/>
      </w:pPr>
      <w:r w:rsidRPr="004A36D0">
        <w:t xml:space="preserve">состав комиссии по </w:t>
      </w:r>
      <w:r>
        <w:t>проведению и подведению итогов к</w:t>
      </w:r>
      <w:r w:rsidRPr="004A36D0">
        <w:t>онкурса</w:t>
      </w:r>
      <w:r w:rsidRPr="00C31C72">
        <w:t xml:space="preserve"> </w:t>
      </w:r>
      <w:r>
        <w:t>на звание «Лучший специалист по охране труда Нижневартовского района»</w:t>
      </w:r>
      <w:r w:rsidRPr="004A36D0">
        <w:t xml:space="preserve"> согласно приложению 2;</w:t>
      </w:r>
    </w:p>
    <w:p w:rsidR="00053C9B" w:rsidRPr="004A36D0" w:rsidRDefault="00053C9B" w:rsidP="00053C9B">
      <w:pPr>
        <w:ind w:firstLine="709"/>
        <w:jc w:val="both"/>
      </w:pPr>
      <w:r>
        <w:t>смету расходов на проведение к</w:t>
      </w:r>
      <w:r w:rsidRPr="004A36D0">
        <w:t>онкурса</w:t>
      </w:r>
      <w:r w:rsidRPr="00C31C72">
        <w:t xml:space="preserve"> </w:t>
      </w:r>
      <w:r>
        <w:t>на звание «Лучший специалист по охране труда Нижневартовского района»</w:t>
      </w:r>
      <w:r w:rsidRPr="004A36D0">
        <w:t xml:space="preserve"> согласно приложению 3;</w:t>
      </w:r>
    </w:p>
    <w:p w:rsidR="00053C9B" w:rsidRPr="004A36D0" w:rsidRDefault="00053C9B" w:rsidP="00053C9B">
      <w:pPr>
        <w:ind w:firstLine="709"/>
        <w:jc w:val="both"/>
      </w:pPr>
      <w:r w:rsidRPr="004A36D0">
        <w:t xml:space="preserve">описание и образец дипломов </w:t>
      </w:r>
      <w:r w:rsidRPr="004A36D0">
        <w:rPr>
          <w:lang w:val="en-US"/>
        </w:rPr>
        <w:t>I</w:t>
      </w:r>
      <w:r w:rsidRPr="004A36D0">
        <w:t xml:space="preserve">, </w:t>
      </w:r>
      <w:r w:rsidRPr="004A36D0">
        <w:rPr>
          <w:lang w:val="en-US"/>
        </w:rPr>
        <w:t>II</w:t>
      </w:r>
      <w:r w:rsidRPr="004A36D0">
        <w:t xml:space="preserve">, </w:t>
      </w:r>
      <w:r w:rsidRPr="004A36D0">
        <w:rPr>
          <w:lang w:val="en-US"/>
        </w:rPr>
        <w:t>III</w:t>
      </w:r>
      <w:r>
        <w:t xml:space="preserve"> степени победителей к</w:t>
      </w:r>
      <w:r w:rsidRPr="004A36D0">
        <w:t>онкурса</w:t>
      </w:r>
      <w:r w:rsidRPr="00C31C72">
        <w:t xml:space="preserve"> </w:t>
      </w:r>
      <w:r w:rsidR="001F3F79">
        <w:t xml:space="preserve">             </w:t>
      </w:r>
      <w:r>
        <w:t>на звание «Лучший специалист по охране труда Нижневартовского района»</w:t>
      </w:r>
      <w:r w:rsidRPr="004A36D0">
        <w:t xml:space="preserve"> согласно приложению 4.</w:t>
      </w:r>
    </w:p>
    <w:p w:rsidR="00053C9B" w:rsidRDefault="00053C9B" w:rsidP="00053C9B">
      <w:pPr>
        <w:ind w:firstLine="709"/>
        <w:jc w:val="both"/>
      </w:pPr>
    </w:p>
    <w:p w:rsidR="00053C9B" w:rsidRDefault="00053C9B" w:rsidP="00053C9B">
      <w:pPr>
        <w:ind w:firstLine="709"/>
        <w:jc w:val="both"/>
      </w:pPr>
      <w:r>
        <w:t>3. Комиссии по проведению и подведению итогов конкурса</w:t>
      </w:r>
      <w:r w:rsidRPr="00C31C72">
        <w:t xml:space="preserve"> </w:t>
      </w:r>
      <w:r>
        <w:t xml:space="preserve">на звание «Лучший специалист по охране труда Нижневартовского района» </w:t>
      </w:r>
      <w:r w:rsidR="001F3F79">
        <w:t xml:space="preserve">                        </w:t>
      </w:r>
      <w:r>
        <w:t>(Т.А. Колокольцева):</w:t>
      </w:r>
    </w:p>
    <w:p w:rsidR="00053C9B" w:rsidRPr="00482890" w:rsidRDefault="00053C9B" w:rsidP="00053C9B">
      <w:pPr>
        <w:ind w:firstLine="709"/>
        <w:jc w:val="both"/>
      </w:pPr>
      <w:r w:rsidRPr="00482890">
        <w:lastRenderedPageBreak/>
        <w:t xml:space="preserve">до 30.07.2021 подвести итоги конкурса на звание «Лучший специалист </w:t>
      </w:r>
      <w:r w:rsidR="001F3F79">
        <w:t xml:space="preserve">            </w:t>
      </w:r>
      <w:r w:rsidRPr="00482890">
        <w:t>по охране труда Нижневартовского района»;</w:t>
      </w:r>
    </w:p>
    <w:p w:rsidR="00053C9B" w:rsidRPr="00482890" w:rsidRDefault="00053C9B" w:rsidP="00053C9B">
      <w:pPr>
        <w:ind w:firstLine="709"/>
        <w:jc w:val="both"/>
      </w:pPr>
      <w:r w:rsidRPr="00482890">
        <w:t>до 20.08.2021 направить в адрес Департамента труда и занятости населения Ханты-Мансийского автономного округа – Югры результаты конкурса на звание «Лучший специалист по охране труда Нижневартовского района».</w:t>
      </w:r>
    </w:p>
    <w:p w:rsidR="00053C9B" w:rsidRDefault="00053C9B" w:rsidP="00053C9B">
      <w:pPr>
        <w:ind w:firstLine="709"/>
        <w:jc w:val="both"/>
      </w:pPr>
    </w:p>
    <w:p w:rsidR="00053C9B" w:rsidRPr="00903A06" w:rsidRDefault="00053C9B" w:rsidP="00053C9B">
      <w:pPr>
        <w:ind w:firstLine="709"/>
        <w:jc w:val="both"/>
      </w:pPr>
      <w:r>
        <w:t xml:space="preserve">4. </w:t>
      </w:r>
      <w:r w:rsidRPr="004239AD">
        <w:t xml:space="preserve">Управлению учета и отчетности администрации района </w:t>
      </w:r>
      <w:r w:rsidR="001F3F79">
        <w:t xml:space="preserve">                           </w:t>
      </w:r>
      <w:r w:rsidRPr="004239AD">
        <w:t xml:space="preserve">(О.С. Костромина) оплатить расходы, связанные с проведением </w:t>
      </w:r>
      <w:r>
        <w:t xml:space="preserve">конкурса </w:t>
      </w:r>
      <w:r w:rsidR="001F3F79">
        <w:t xml:space="preserve">                 </w:t>
      </w:r>
      <w:r>
        <w:t>на звание «Лучший специалист по охране труда Нижневартовского района»</w:t>
      </w:r>
      <w:r w:rsidRPr="004239AD">
        <w:t>, согла</w:t>
      </w:r>
      <w:r>
        <w:t>сно приложению 3,</w:t>
      </w:r>
      <w:r w:rsidRPr="004239AD">
        <w:t xml:space="preserve"> за счет субвенции, предоставленной из бюджета </w:t>
      </w:r>
      <w:r w:rsidRPr="000B689E">
        <w:rPr>
          <w:color w:val="333333"/>
        </w:rPr>
        <w:t>Ханты-Мансийского автономного округа – Югры</w:t>
      </w:r>
      <w:r w:rsidRPr="004239AD">
        <w:t xml:space="preserve"> бюджету Нижневартовского района </w:t>
      </w:r>
      <w:r w:rsidRPr="00085BD7">
        <w:t xml:space="preserve">в </w:t>
      </w:r>
      <w:r w:rsidRPr="00903A06">
        <w:t xml:space="preserve">рамках подпрограммы 2 «Улучшение условий и охраны труда </w:t>
      </w:r>
      <w:r w:rsidR="001F3F79">
        <w:t xml:space="preserve">                     </w:t>
      </w:r>
      <w:r w:rsidRPr="00903A06">
        <w:t xml:space="preserve">в автономном округе» государственной программы Ханты-Мансийского автономного округа – Югры «Поддержка занятости населения». </w:t>
      </w:r>
    </w:p>
    <w:p w:rsidR="00053C9B" w:rsidRPr="001D72E3" w:rsidRDefault="00053C9B" w:rsidP="00053C9B">
      <w:pPr>
        <w:ind w:firstLine="709"/>
        <w:jc w:val="both"/>
      </w:pPr>
    </w:p>
    <w:p w:rsidR="00053C9B" w:rsidRDefault="00053C9B" w:rsidP="00053C9B">
      <w:pPr>
        <w:ind w:firstLine="709"/>
        <w:jc w:val="both"/>
      </w:pPr>
      <w:r>
        <w:t>5. Отделу труда администрации района (А.Н. Токмакова) организовать проведение конкурса</w:t>
      </w:r>
      <w:r w:rsidRPr="00CF6300">
        <w:t xml:space="preserve"> </w:t>
      </w:r>
      <w:r>
        <w:t>на звание «Лучший специалист по охране труда Нижневартовского района».</w:t>
      </w:r>
    </w:p>
    <w:p w:rsidR="00053C9B" w:rsidRDefault="00053C9B" w:rsidP="00053C9B">
      <w:pPr>
        <w:ind w:firstLine="709"/>
        <w:jc w:val="both"/>
      </w:pPr>
    </w:p>
    <w:p w:rsidR="00053C9B" w:rsidRDefault="00053C9B" w:rsidP="00053C9B">
      <w:pPr>
        <w:ind w:firstLine="709"/>
        <w:jc w:val="both"/>
      </w:pPr>
      <w:r>
        <w:t>6. Управлению образования и молодежной политики администрации района (М.В. Любомирская), управлению культуры и спорта администрации района (А.В. Бабишева) провести работу по привлечению специалистов подведомственных учреждений к активному участию в конкурсе</w:t>
      </w:r>
      <w:r w:rsidRPr="00CF6300">
        <w:t xml:space="preserve"> </w:t>
      </w:r>
      <w:r>
        <w:t>на звание «Лучший специалист по охране труда Нижневартовского района».</w:t>
      </w:r>
    </w:p>
    <w:p w:rsidR="00053C9B" w:rsidRDefault="00053C9B" w:rsidP="00053C9B">
      <w:pPr>
        <w:ind w:firstLine="709"/>
        <w:jc w:val="both"/>
      </w:pPr>
    </w:p>
    <w:p w:rsidR="00053C9B" w:rsidRPr="004A2E10" w:rsidRDefault="00053C9B" w:rsidP="00053C9B">
      <w:pPr>
        <w:ind w:firstLine="709"/>
        <w:jc w:val="both"/>
        <w:rPr>
          <w:color w:val="000000"/>
        </w:rPr>
      </w:pPr>
      <w:r>
        <w:t xml:space="preserve">7. </w:t>
      </w:r>
      <w:r w:rsidRPr="004A2E10">
        <w:rPr>
          <w:color w:val="000000"/>
        </w:rPr>
        <w:t xml:space="preserve">Рекомендовать </w:t>
      </w:r>
      <w:r>
        <w:rPr>
          <w:color w:val="000000"/>
        </w:rPr>
        <w:t>предприятиям, организациям, учреждениям</w:t>
      </w:r>
      <w:r w:rsidRPr="004A2E10">
        <w:rPr>
          <w:color w:val="000000"/>
        </w:rPr>
        <w:t xml:space="preserve"> всех форм с</w:t>
      </w:r>
      <w:r>
        <w:rPr>
          <w:color w:val="000000"/>
        </w:rPr>
        <w:t>обственности, зарегистрированным</w:t>
      </w:r>
      <w:r w:rsidRPr="004A2E10">
        <w:rPr>
          <w:color w:val="000000"/>
        </w:rPr>
        <w:t xml:space="preserve"> на территории района, принять участие</w:t>
      </w:r>
      <w:r>
        <w:t xml:space="preserve"> </w:t>
      </w:r>
      <w:r w:rsidR="001F3F79">
        <w:t xml:space="preserve">            </w:t>
      </w:r>
      <w:r>
        <w:t>в конкурсе</w:t>
      </w:r>
      <w:r w:rsidRPr="00C31C72">
        <w:t xml:space="preserve"> </w:t>
      </w:r>
      <w:r>
        <w:t>на звание «Лучший специалист по охране труда Нижневартовского района».</w:t>
      </w:r>
    </w:p>
    <w:p w:rsidR="00053C9B" w:rsidRDefault="00053C9B" w:rsidP="00053C9B">
      <w:pPr>
        <w:ind w:firstLine="709"/>
        <w:jc w:val="both"/>
      </w:pPr>
    </w:p>
    <w:p w:rsidR="00053C9B" w:rsidRDefault="00053C9B" w:rsidP="00053C9B">
      <w:pPr>
        <w:ind w:firstLine="709"/>
        <w:jc w:val="both"/>
      </w:pPr>
      <w:r>
        <w:t>8. Контроль за выполнением постановления возложить на заместителя главы района по экономике и финансам Т.А. Колокольцеву.</w:t>
      </w:r>
    </w:p>
    <w:p w:rsidR="00053C9B" w:rsidRDefault="00053C9B" w:rsidP="00053C9B">
      <w:pPr>
        <w:autoSpaceDE w:val="0"/>
        <w:autoSpaceDN w:val="0"/>
        <w:adjustRightInd w:val="0"/>
        <w:ind w:firstLine="709"/>
        <w:jc w:val="both"/>
      </w:pPr>
    </w:p>
    <w:p w:rsidR="00105220" w:rsidRDefault="00105220" w:rsidP="00E86C28">
      <w:pPr>
        <w:adjustRightInd w:val="0"/>
        <w:jc w:val="both"/>
        <w:outlineLvl w:val="0"/>
        <w:rPr>
          <w:szCs w:val="20"/>
        </w:rPr>
      </w:pPr>
    </w:p>
    <w:p w:rsidR="00AA2808" w:rsidRDefault="00AA2808" w:rsidP="00E86C28">
      <w:pPr>
        <w:adjustRightInd w:val="0"/>
        <w:jc w:val="both"/>
        <w:outlineLvl w:val="0"/>
        <w:rPr>
          <w:szCs w:val="20"/>
        </w:rPr>
      </w:pPr>
    </w:p>
    <w:p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FE4F31">
        <w:rPr>
          <w:spacing w:val="-6"/>
        </w:rPr>
        <w:t xml:space="preserve">      </w:t>
      </w:r>
      <w:r>
        <w:rPr>
          <w:spacing w:val="-6"/>
        </w:rPr>
        <w:t>Б.А. Саломатин</w:t>
      </w:r>
    </w:p>
    <w:p w:rsidR="00105220" w:rsidRDefault="00105220" w:rsidP="00E86C28">
      <w:pPr>
        <w:adjustRightInd w:val="0"/>
        <w:jc w:val="both"/>
        <w:outlineLvl w:val="0"/>
        <w:rPr>
          <w:szCs w:val="20"/>
        </w:rPr>
      </w:pPr>
    </w:p>
    <w:p w:rsidR="00CD1756" w:rsidRDefault="00CD1756" w:rsidP="00E86C28">
      <w:pPr>
        <w:adjustRightInd w:val="0"/>
        <w:jc w:val="both"/>
        <w:outlineLvl w:val="0"/>
        <w:rPr>
          <w:szCs w:val="20"/>
        </w:rPr>
      </w:pPr>
    </w:p>
    <w:p w:rsidR="00226643" w:rsidRDefault="00226643" w:rsidP="00E86C28">
      <w:pPr>
        <w:adjustRightInd w:val="0"/>
        <w:jc w:val="both"/>
        <w:outlineLvl w:val="0"/>
        <w:rPr>
          <w:szCs w:val="20"/>
        </w:rPr>
      </w:pPr>
    </w:p>
    <w:p w:rsidR="00A86446" w:rsidRDefault="00A86446" w:rsidP="00E86C28">
      <w:pPr>
        <w:adjustRightInd w:val="0"/>
        <w:jc w:val="both"/>
        <w:outlineLvl w:val="0"/>
        <w:rPr>
          <w:szCs w:val="20"/>
        </w:rPr>
      </w:pPr>
    </w:p>
    <w:p w:rsidR="00A86446" w:rsidRDefault="00A86446" w:rsidP="00E86C28">
      <w:pPr>
        <w:adjustRightInd w:val="0"/>
        <w:jc w:val="both"/>
        <w:outlineLvl w:val="0"/>
        <w:rPr>
          <w:szCs w:val="20"/>
        </w:rPr>
      </w:pPr>
    </w:p>
    <w:p w:rsidR="00053C9B" w:rsidRDefault="00053C9B" w:rsidP="00E86C28">
      <w:pPr>
        <w:adjustRightInd w:val="0"/>
        <w:jc w:val="both"/>
        <w:outlineLvl w:val="0"/>
        <w:rPr>
          <w:szCs w:val="20"/>
        </w:rPr>
      </w:pPr>
    </w:p>
    <w:p w:rsidR="00053C9B" w:rsidRDefault="00053C9B" w:rsidP="00E86C28">
      <w:pPr>
        <w:adjustRightInd w:val="0"/>
        <w:jc w:val="both"/>
        <w:outlineLvl w:val="0"/>
        <w:rPr>
          <w:szCs w:val="20"/>
        </w:rPr>
      </w:pPr>
    </w:p>
    <w:p w:rsidR="001F3F79" w:rsidRDefault="001F3F79" w:rsidP="00053C9B">
      <w:pPr>
        <w:tabs>
          <w:tab w:val="left" w:pos="4360"/>
        </w:tabs>
        <w:ind w:left="5670"/>
        <w:contextualSpacing/>
        <w:jc w:val="both"/>
      </w:pPr>
    </w:p>
    <w:p w:rsidR="00053C9B" w:rsidRPr="000D231B" w:rsidRDefault="00053C9B" w:rsidP="00053C9B">
      <w:pPr>
        <w:tabs>
          <w:tab w:val="left" w:pos="4360"/>
        </w:tabs>
        <w:ind w:left="5670"/>
        <w:contextualSpacing/>
        <w:jc w:val="both"/>
      </w:pPr>
      <w:r w:rsidRPr="000D231B">
        <w:lastRenderedPageBreak/>
        <w:t xml:space="preserve">Приложение 1 к постановлению </w:t>
      </w:r>
    </w:p>
    <w:p w:rsidR="00053C9B" w:rsidRPr="000D231B" w:rsidRDefault="00053C9B" w:rsidP="00053C9B">
      <w:pPr>
        <w:tabs>
          <w:tab w:val="left" w:pos="4360"/>
        </w:tabs>
        <w:ind w:left="5670"/>
        <w:contextualSpacing/>
        <w:jc w:val="both"/>
      </w:pPr>
      <w:r w:rsidRPr="000D231B">
        <w:t>администрации района</w:t>
      </w:r>
    </w:p>
    <w:p w:rsidR="00053C9B" w:rsidRPr="000D231B" w:rsidRDefault="00053C9B" w:rsidP="00053C9B">
      <w:pPr>
        <w:tabs>
          <w:tab w:val="left" w:pos="2261"/>
        </w:tabs>
        <w:ind w:left="5670"/>
        <w:contextualSpacing/>
        <w:jc w:val="both"/>
      </w:pPr>
      <w:r w:rsidRPr="000D231B">
        <w:t xml:space="preserve">от </w:t>
      </w:r>
      <w:r w:rsidR="00424D99">
        <w:t>19.03.2021</w:t>
      </w:r>
      <w:r w:rsidRPr="000D231B">
        <w:t xml:space="preserve"> № </w:t>
      </w:r>
      <w:r w:rsidR="00424D99">
        <w:t>374</w:t>
      </w:r>
    </w:p>
    <w:p w:rsidR="00053C9B" w:rsidRDefault="00053C9B" w:rsidP="00053C9B">
      <w:pPr>
        <w:jc w:val="center"/>
        <w:rPr>
          <w:b/>
        </w:rPr>
      </w:pPr>
    </w:p>
    <w:p w:rsidR="001F3F79" w:rsidRPr="000D231B" w:rsidRDefault="001F3F79" w:rsidP="00053C9B">
      <w:pPr>
        <w:jc w:val="center"/>
        <w:rPr>
          <w:b/>
        </w:rPr>
      </w:pPr>
    </w:p>
    <w:p w:rsidR="00053C9B" w:rsidRPr="000D231B" w:rsidRDefault="00053C9B" w:rsidP="00053C9B">
      <w:pPr>
        <w:jc w:val="center"/>
        <w:rPr>
          <w:b/>
        </w:rPr>
      </w:pPr>
      <w:r w:rsidRPr="000D231B">
        <w:rPr>
          <w:b/>
        </w:rPr>
        <w:t>Положение</w:t>
      </w:r>
    </w:p>
    <w:p w:rsidR="00053C9B" w:rsidRPr="000D231B" w:rsidRDefault="00053C9B" w:rsidP="00053C9B">
      <w:pPr>
        <w:jc w:val="center"/>
        <w:rPr>
          <w:b/>
        </w:rPr>
      </w:pPr>
      <w:r w:rsidRPr="000D231B">
        <w:rPr>
          <w:b/>
        </w:rPr>
        <w:t xml:space="preserve">о конкурсе на звание «Лучший специалист по охране труда </w:t>
      </w:r>
    </w:p>
    <w:p w:rsidR="00053C9B" w:rsidRPr="000D231B" w:rsidRDefault="00053C9B" w:rsidP="00053C9B">
      <w:pPr>
        <w:jc w:val="center"/>
        <w:rPr>
          <w:b/>
        </w:rPr>
      </w:pPr>
      <w:r w:rsidRPr="000D231B">
        <w:rPr>
          <w:b/>
        </w:rPr>
        <w:t>Нижневартовского района»</w:t>
      </w:r>
    </w:p>
    <w:p w:rsidR="00053C9B" w:rsidRPr="000D231B" w:rsidRDefault="00053C9B" w:rsidP="00053C9B">
      <w:pPr>
        <w:jc w:val="center"/>
        <w:rPr>
          <w:b/>
        </w:rPr>
      </w:pPr>
    </w:p>
    <w:p w:rsidR="00053C9B" w:rsidRPr="000D231B" w:rsidRDefault="00053C9B" w:rsidP="00053C9B">
      <w:pPr>
        <w:jc w:val="center"/>
        <w:rPr>
          <w:b/>
        </w:rPr>
      </w:pPr>
      <w:r w:rsidRPr="000D231B">
        <w:rPr>
          <w:b/>
          <w:lang w:val="en-US"/>
        </w:rPr>
        <w:t>I</w:t>
      </w:r>
      <w:r w:rsidRPr="000D231B">
        <w:rPr>
          <w:b/>
        </w:rPr>
        <w:t>. Общие положения</w:t>
      </w:r>
    </w:p>
    <w:p w:rsidR="00053C9B" w:rsidRPr="000D231B" w:rsidRDefault="00053C9B" w:rsidP="00053C9B">
      <w:pPr>
        <w:jc w:val="center"/>
      </w:pPr>
    </w:p>
    <w:p w:rsidR="00053C9B" w:rsidRPr="000D231B" w:rsidRDefault="00053C9B" w:rsidP="00053C9B">
      <w:pPr>
        <w:ind w:firstLine="709"/>
        <w:contextualSpacing/>
        <w:jc w:val="both"/>
        <w:rPr>
          <w:lang w:eastAsia="ar-SA"/>
        </w:rPr>
      </w:pPr>
      <w:r w:rsidRPr="000D231B">
        <w:rPr>
          <w:lang w:eastAsia="ar-SA"/>
        </w:rPr>
        <w:t>Положение о конкурсе на звание «Лучший специалист по охране труда Нижневартовского района» (далее – Конкурс) определяет порядок и условия проведения Конкурса.</w:t>
      </w:r>
    </w:p>
    <w:p w:rsidR="00053C9B" w:rsidRPr="000D231B" w:rsidRDefault="00053C9B" w:rsidP="00053C9B">
      <w:pPr>
        <w:jc w:val="both"/>
      </w:pPr>
    </w:p>
    <w:p w:rsidR="00053C9B" w:rsidRPr="000D231B" w:rsidRDefault="00053C9B" w:rsidP="00053C9B">
      <w:pPr>
        <w:widowControl w:val="0"/>
        <w:jc w:val="center"/>
        <w:rPr>
          <w:b/>
        </w:rPr>
      </w:pPr>
      <w:r w:rsidRPr="000D231B">
        <w:rPr>
          <w:b/>
          <w:lang w:val="en-US"/>
        </w:rPr>
        <w:t>II</w:t>
      </w:r>
      <w:r w:rsidRPr="000D231B">
        <w:rPr>
          <w:b/>
        </w:rPr>
        <w:t>. Цели и задачи Конкурса</w:t>
      </w:r>
    </w:p>
    <w:p w:rsidR="00053C9B" w:rsidRPr="000D231B" w:rsidRDefault="00053C9B" w:rsidP="00053C9B">
      <w:pPr>
        <w:jc w:val="center"/>
      </w:pPr>
    </w:p>
    <w:p w:rsidR="00053C9B" w:rsidRPr="000D231B" w:rsidRDefault="00053C9B" w:rsidP="00053C9B">
      <w:pPr>
        <w:widowControl w:val="0"/>
        <w:tabs>
          <w:tab w:val="left" w:pos="1276"/>
        </w:tabs>
        <w:ind w:firstLine="709"/>
        <w:contextualSpacing/>
        <w:jc w:val="both"/>
        <w:rPr>
          <w:lang w:eastAsia="ar-SA"/>
        </w:rPr>
      </w:pPr>
      <w:r w:rsidRPr="000D231B">
        <w:rPr>
          <w:lang w:eastAsia="ar-SA"/>
        </w:rPr>
        <w:t>2.1. Конкурс проводится с целью усиления внимания к обеспечению здоровых и безопасных условий труда на рабочих местах, активизации работы по предупреждению производственного травматизма и профессиональных заболеваний в организациях района.</w:t>
      </w:r>
    </w:p>
    <w:p w:rsidR="00053C9B" w:rsidRPr="000D231B" w:rsidRDefault="00053C9B" w:rsidP="00053C9B">
      <w:pPr>
        <w:widowControl w:val="0"/>
        <w:ind w:firstLine="709"/>
        <w:contextualSpacing/>
        <w:jc w:val="both"/>
        <w:rPr>
          <w:lang w:eastAsia="ar-SA"/>
        </w:rPr>
      </w:pPr>
      <w:r w:rsidRPr="000D231B">
        <w:rPr>
          <w:lang w:eastAsia="ar-SA"/>
        </w:rPr>
        <w:t>2.2. Основными задачами Конкурса являются:</w:t>
      </w:r>
    </w:p>
    <w:p w:rsidR="00053C9B" w:rsidRPr="000D231B" w:rsidRDefault="00053C9B" w:rsidP="00053C9B">
      <w:pPr>
        <w:widowControl w:val="0"/>
        <w:ind w:firstLine="709"/>
        <w:jc w:val="both"/>
        <w:rPr>
          <w:lang w:eastAsia="ar-SA"/>
        </w:rPr>
      </w:pPr>
      <w:r w:rsidRPr="000D231B">
        <w:rPr>
          <w:lang w:eastAsia="ar-SA"/>
        </w:rPr>
        <w:t xml:space="preserve">выявление и поддержка работников, внесших значительный вклад </w:t>
      </w:r>
      <w:r w:rsidR="001F3F79">
        <w:rPr>
          <w:lang w:eastAsia="ar-SA"/>
        </w:rPr>
        <w:t xml:space="preserve">                     </w:t>
      </w:r>
      <w:r w:rsidRPr="000D231B">
        <w:rPr>
          <w:lang w:eastAsia="ar-SA"/>
        </w:rPr>
        <w:t>в деятельность по обеспечению охраны труда в организации;</w:t>
      </w:r>
    </w:p>
    <w:p w:rsidR="00053C9B" w:rsidRPr="000D231B" w:rsidRDefault="00053C9B" w:rsidP="00053C9B">
      <w:pPr>
        <w:widowControl w:val="0"/>
        <w:ind w:firstLine="709"/>
        <w:jc w:val="both"/>
        <w:rPr>
          <w:lang w:eastAsia="ar-SA"/>
        </w:rPr>
      </w:pPr>
      <w:r w:rsidRPr="000D231B">
        <w:rPr>
          <w:lang w:eastAsia="ar-SA"/>
        </w:rPr>
        <w:t xml:space="preserve">стимулирование инициативы, творчества, поиска и внедрения новых технологий, форм и методов работы в деятельность по обеспечению охраны </w:t>
      </w:r>
      <w:r w:rsidR="001F3F79">
        <w:rPr>
          <w:lang w:eastAsia="ar-SA"/>
        </w:rPr>
        <w:t xml:space="preserve">             </w:t>
      </w:r>
      <w:r w:rsidRPr="000D231B">
        <w:rPr>
          <w:lang w:eastAsia="ar-SA"/>
        </w:rPr>
        <w:t>и безопасности труда в организации;</w:t>
      </w:r>
    </w:p>
    <w:p w:rsidR="00053C9B" w:rsidRPr="000D231B" w:rsidRDefault="00053C9B" w:rsidP="00053C9B">
      <w:pPr>
        <w:widowControl w:val="0"/>
        <w:ind w:firstLine="709"/>
        <w:jc w:val="both"/>
        <w:rPr>
          <w:lang w:eastAsia="ar-SA"/>
        </w:rPr>
      </w:pPr>
      <w:r w:rsidRPr="000D231B">
        <w:rPr>
          <w:lang w:eastAsia="ar-SA"/>
        </w:rPr>
        <w:t xml:space="preserve">поиск и распространение высокоэффективных направлений работы </w:t>
      </w:r>
      <w:r w:rsidR="001F3F79">
        <w:rPr>
          <w:lang w:eastAsia="ar-SA"/>
        </w:rPr>
        <w:t xml:space="preserve">                 </w:t>
      </w:r>
      <w:r w:rsidRPr="000D231B">
        <w:rPr>
          <w:lang w:eastAsia="ar-SA"/>
        </w:rPr>
        <w:t>в сфере охраны и безопасности труда;</w:t>
      </w:r>
    </w:p>
    <w:p w:rsidR="00053C9B" w:rsidRPr="000D231B" w:rsidRDefault="00053C9B" w:rsidP="00053C9B">
      <w:pPr>
        <w:widowControl w:val="0"/>
        <w:ind w:firstLine="709"/>
        <w:jc w:val="both"/>
        <w:rPr>
          <w:lang w:eastAsia="ar-SA"/>
        </w:rPr>
      </w:pPr>
      <w:r w:rsidRPr="000D231B">
        <w:rPr>
          <w:lang w:eastAsia="ar-SA"/>
        </w:rPr>
        <w:t>повышение престижа профессии;</w:t>
      </w:r>
    </w:p>
    <w:p w:rsidR="00053C9B" w:rsidRPr="000D231B" w:rsidRDefault="00053C9B" w:rsidP="00053C9B">
      <w:pPr>
        <w:widowControl w:val="0"/>
        <w:ind w:firstLine="709"/>
        <w:jc w:val="both"/>
        <w:rPr>
          <w:lang w:eastAsia="ar-SA"/>
        </w:rPr>
      </w:pPr>
      <w:r w:rsidRPr="000D231B">
        <w:rPr>
          <w:lang w:eastAsia="ar-SA"/>
        </w:rPr>
        <w:t>определение лучших по профессии.</w:t>
      </w:r>
    </w:p>
    <w:p w:rsidR="00053C9B" w:rsidRPr="000D231B" w:rsidRDefault="00053C9B" w:rsidP="00053C9B">
      <w:pPr>
        <w:suppressAutoHyphens/>
        <w:ind w:firstLine="709"/>
        <w:jc w:val="both"/>
        <w:rPr>
          <w:lang w:eastAsia="ar-SA"/>
        </w:rPr>
      </w:pPr>
    </w:p>
    <w:p w:rsidR="00053C9B" w:rsidRPr="000D231B" w:rsidRDefault="00053C9B" w:rsidP="00053C9B">
      <w:pPr>
        <w:contextualSpacing/>
        <w:jc w:val="center"/>
        <w:rPr>
          <w:lang w:eastAsia="ar-SA"/>
        </w:rPr>
      </w:pPr>
      <w:r w:rsidRPr="000D231B">
        <w:rPr>
          <w:b/>
          <w:lang w:val="en-US" w:eastAsia="ar-SA"/>
        </w:rPr>
        <w:t>III</w:t>
      </w:r>
      <w:r w:rsidRPr="000D231B">
        <w:rPr>
          <w:b/>
          <w:lang w:eastAsia="ar-SA"/>
        </w:rPr>
        <w:t xml:space="preserve">. Участники Конкурса и порядок выдвижения </w:t>
      </w:r>
    </w:p>
    <w:p w:rsidR="00053C9B" w:rsidRPr="000D231B" w:rsidRDefault="00053C9B" w:rsidP="00053C9B">
      <w:pPr>
        <w:suppressAutoHyphens/>
        <w:ind w:left="450" w:firstLine="709"/>
        <w:jc w:val="both"/>
        <w:rPr>
          <w:lang w:eastAsia="ar-SA"/>
        </w:rPr>
      </w:pPr>
    </w:p>
    <w:p w:rsidR="00053C9B" w:rsidRPr="000D231B" w:rsidRDefault="00053C9B" w:rsidP="00053C9B">
      <w:pPr>
        <w:tabs>
          <w:tab w:val="left" w:pos="1276"/>
        </w:tabs>
        <w:ind w:firstLine="709"/>
        <w:contextualSpacing/>
        <w:jc w:val="both"/>
        <w:rPr>
          <w:lang w:eastAsia="ar-SA"/>
        </w:rPr>
      </w:pPr>
      <w:r w:rsidRPr="000D231B">
        <w:rPr>
          <w:lang w:eastAsia="ar-SA"/>
        </w:rPr>
        <w:t>3.1. Участие в Конкурсе является добровольным.</w:t>
      </w:r>
    </w:p>
    <w:p w:rsidR="00053C9B" w:rsidRPr="000D231B" w:rsidRDefault="00053C9B" w:rsidP="00053C9B">
      <w:pPr>
        <w:tabs>
          <w:tab w:val="left" w:pos="0"/>
        </w:tabs>
        <w:ind w:firstLine="709"/>
        <w:jc w:val="both"/>
      </w:pPr>
      <w:r w:rsidRPr="000D231B">
        <w:t>Участие в Конкурсе могут принимать специалисты (инженеры) по охране труда, а также руководители служб (начальники отделов) охраны труда предприятий, организаций и учреждений всех форм собственности, зарегистрированных на территории района (далее – специалисты по охране труда).</w:t>
      </w:r>
    </w:p>
    <w:p w:rsidR="00053C9B" w:rsidRPr="000D231B" w:rsidRDefault="00053C9B" w:rsidP="00053C9B">
      <w:pPr>
        <w:tabs>
          <w:tab w:val="left" w:pos="1276"/>
        </w:tabs>
        <w:ind w:firstLine="709"/>
        <w:contextualSpacing/>
        <w:jc w:val="both"/>
        <w:rPr>
          <w:lang w:eastAsia="ar-SA"/>
        </w:rPr>
      </w:pPr>
      <w:r w:rsidRPr="000D231B">
        <w:rPr>
          <w:lang w:eastAsia="ar-SA"/>
        </w:rPr>
        <w:t>3.2. Специалисты по охране труда, работающие в организациях, имеющих случаи производственного тра</w:t>
      </w:r>
      <w:r>
        <w:rPr>
          <w:lang w:eastAsia="ar-SA"/>
        </w:rPr>
        <w:t>вматизма со смертельным исходом</w:t>
      </w:r>
      <w:r w:rsidRPr="000D231B">
        <w:rPr>
          <w:lang w:eastAsia="ar-SA"/>
        </w:rPr>
        <w:t xml:space="preserve"> в течение текущего года и года, предшествующего Конкурсу, к участию в Конкурсе</w:t>
      </w:r>
      <w:r>
        <w:rPr>
          <w:lang w:eastAsia="ar-SA"/>
        </w:rPr>
        <w:t xml:space="preserve"> </w:t>
      </w:r>
      <w:r w:rsidR="001F3F79">
        <w:rPr>
          <w:lang w:eastAsia="ar-SA"/>
        </w:rPr>
        <w:t xml:space="preserve">              </w:t>
      </w:r>
      <w:r w:rsidRPr="000D231B">
        <w:rPr>
          <w:lang w:eastAsia="ar-SA"/>
        </w:rPr>
        <w:t>не допускаются.</w:t>
      </w:r>
    </w:p>
    <w:p w:rsidR="00053C9B" w:rsidRPr="00482890" w:rsidRDefault="00053C9B" w:rsidP="00053C9B">
      <w:pPr>
        <w:tabs>
          <w:tab w:val="left" w:pos="0"/>
          <w:tab w:val="left" w:pos="1276"/>
        </w:tabs>
        <w:ind w:firstLine="709"/>
        <w:jc w:val="both"/>
      </w:pPr>
      <w:r w:rsidRPr="00482890">
        <w:lastRenderedPageBreak/>
        <w:t xml:space="preserve">3.3. Для выдвижения участника Конкурса руководитель организации, </w:t>
      </w:r>
      <w:r w:rsidR="001F3F79">
        <w:t xml:space="preserve">               </w:t>
      </w:r>
      <w:r w:rsidRPr="00482890">
        <w:t xml:space="preserve">в которой работает специалист по охране труда, направляет заявку на участие </w:t>
      </w:r>
      <w:r w:rsidR="001F3F79">
        <w:t xml:space="preserve">           </w:t>
      </w:r>
      <w:r w:rsidRPr="00482890">
        <w:t xml:space="preserve">в Конкурсе, согласно приложению 1 к Положению о Конкурсе, информационную карту участника Конкурса, согласно приложению 2 </w:t>
      </w:r>
      <w:r w:rsidR="001F3F79">
        <w:t xml:space="preserve">                        </w:t>
      </w:r>
      <w:r w:rsidRPr="00482890">
        <w:t>к Положению о Конкурсе, в срок до 30 июня 2021 года в адрес отдела труда администрации района.</w:t>
      </w:r>
    </w:p>
    <w:p w:rsidR="00053C9B" w:rsidRPr="000D231B" w:rsidRDefault="00053C9B" w:rsidP="00053C9B">
      <w:pPr>
        <w:contextualSpacing/>
        <w:jc w:val="center"/>
        <w:rPr>
          <w:b/>
          <w:lang w:eastAsia="ar-SA"/>
        </w:rPr>
      </w:pPr>
    </w:p>
    <w:p w:rsidR="00053C9B" w:rsidRPr="000D231B" w:rsidRDefault="00053C9B" w:rsidP="00053C9B">
      <w:pPr>
        <w:contextualSpacing/>
        <w:jc w:val="center"/>
        <w:rPr>
          <w:b/>
          <w:lang w:eastAsia="ar-SA"/>
        </w:rPr>
      </w:pPr>
      <w:r w:rsidRPr="000D231B">
        <w:rPr>
          <w:b/>
          <w:lang w:val="en-US" w:eastAsia="ar-SA"/>
        </w:rPr>
        <w:t>IV</w:t>
      </w:r>
      <w:r w:rsidRPr="000D231B">
        <w:rPr>
          <w:b/>
          <w:lang w:eastAsia="ar-SA"/>
        </w:rPr>
        <w:t>. Организация и порядок проведения Конкурса</w:t>
      </w:r>
    </w:p>
    <w:p w:rsidR="00053C9B" w:rsidRPr="000D231B" w:rsidRDefault="00053C9B" w:rsidP="00053C9B">
      <w:pPr>
        <w:contextualSpacing/>
        <w:jc w:val="both"/>
        <w:rPr>
          <w:b/>
          <w:lang w:eastAsia="ar-SA"/>
        </w:rPr>
      </w:pPr>
    </w:p>
    <w:p w:rsidR="00053C9B" w:rsidRPr="000D231B" w:rsidRDefault="00053C9B" w:rsidP="00053C9B">
      <w:pPr>
        <w:widowControl w:val="0"/>
        <w:tabs>
          <w:tab w:val="left" w:pos="0"/>
        </w:tabs>
        <w:ind w:firstLine="709"/>
        <w:jc w:val="both"/>
      </w:pPr>
      <w:r w:rsidRPr="000D231B">
        <w:t xml:space="preserve">4.1. Конкурс проводится заочно и включает экспертизу материалов, раскрывающих вклад участника в решение проблем, обозначенных Положением о Конкурсе, и отвечающих критериям оценки, указанным </w:t>
      </w:r>
      <w:r w:rsidR="007440A3">
        <w:t xml:space="preserve">                       </w:t>
      </w:r>
      <w:r w:rsidRPr="000D231B">
        <w:t>в конкурсной документации.</w:t>
      </w:r>
    </w:p>
    <w:p w:rsidR="00053C9B" w:rsidRPr="000D231B" w:rsidRDefault="00053C9B" w:rsidP="00053C9B">
      <w:pPr>
        <w:widowControl w:val="0"/>
        <w:tabs>
          <w:tab w:val="left" w:pos="0"/>
          <w:tab w:val="left" w:pos="1276"/>
        </w:tabs>
        <w:ind w:firstLine="709"/>
        <w:contextualSpacing/>
        <w:jc w:val="both"/>
        <w:rPr>
          <w:lang w:eastAsia="ar-SA"/>
        </w:rPr>
      </w:pPr>
      <w:r w:rsidRPr="000D231B">
        <w:rPr>
          <w:lang w:eastAsia="ar-SA"/>
        </w:rPr>
        <w:t>4.2. Организацию проведения муниципального Конкурса осуществляет отдел труда администрации района.</w:t>
      </w:r>
    </w:p>
    <w:p w:rsidR="00053C9B" w:rsidRPr="00482890" w:rsidRDefault="00053C9B" w:rsidP="00053C9B">
      <w:pPr>
        <w:widowControl w:val="0"/>
        <w:tabs>
          <w:tab w:val="left" w:pos="0"/>
          <w:tab w:val="left" w:pos="1276"/>
        </w:tabs>
        <w:ind w:firstLine="709"/>
        <w:contextualSpacing/>
        <w:jc w:val="both"/>
        <w:rPr>
          <w:lang w:eastAsia="ar-SA"/>
        </w:rPr>
      </w:pPr>
      <w:r w:rsidRPr="000D231B">
        <w:rPr>
          <w:lang w:eastAsia="ar-SA"/>
        </w:rPr>
        <w:t xml:space="preserve">4.3. </w:t>
      </w:r>
      <w:r w:rsidRPr="00482890">
        <w:rPr>
          <w:lang w:eastAsia="ar-SA"/>
        </w:rPr>
        <w:t xml:space="preserve">Рассмотрение заявок и конкурсной документации осуществляется комиссией </w:t>
      </w:r>
      <w:r w:rsidRPr="00482890">
        <w:t xml:space="preserve">по проведению и подведению итогов Конкурса (далее – конкурсная Комиссия) </w:t>
      </w:r>
      <w:r w:rsidRPr="00482890">
        <w:rPr>
          <w:lang w:eastAsia="ar-SA"/>
        </w:rPr>
        <w:t>в срок до 30.07.2021.</w:t>
      </w:r>
    </w:p>
    <w:p w:rsidR="00053C9B" w:rsidRPr="000D231B" w:rsidRDefault="00053C9B" w:rsidP="00053C9B">
      <w:pPr>
        <w:widowControl w:val="0"/>
        <w:ind w:firstLine="709"/>
        <w:jc w:val="both"/>
      </w:pPr>
      <w:r w:rsidRPr="000D231B">
        <w:t xml:space="preserve">4.4. </w:t>
      </w:r>
      <w:r>
        <w:t>О</w:t>
      </w:r>
      <w:r w:rsidRPr="000D231B">
        <w:t>пределение победителей</w:t>
      </w:r>
      <w:r>
        <w:t xml:space="preserve"> Конкурса</w:t>
      </w:r>
      <w:r w:rsidRPr="000D231B">
        <w:t xml:space="preserve"> осуществл</w:t>
      </w:r>
      <w:r>
        <w:t>яет конкурсная Комиссия</w:t>
      </w:r>
      <w:r w:rsidRPr="000D231B">
        <w:t>.</w:t>
      </w:r>
    </w:p>
    <w:p w:rsidR="00053C9B" w:rsidRPr="000D231B" w:rsidRDefault="00053C9B" w:rsidP="00053C9B">
      <w:pPr>
        <w:widowControl w:val="0"/>
        <w:ind w:firstLine="709"/>
        <w:jc w:val="both"/>
      </w:pPr>
      <w:r w:rsidRPr="000D231B">
        <w:t>4.5. Заседание конкурсной Комиссии проводит председатель конкурсной Комиссии, а в случае отсутствия председателя его обязанности исполняет заместитель председателя.</w:t>
      </w:r>
    </w:p>
    <w:p w:rsidR="00053C9B" w:rsidRPr="00D864F7" w:rsidRDefault="00053C9B" w:rsidP="00053C9B">
      <w:pPr>
        <w:widowControl w:val="0"/>
        <w:ind w:firstLine="709"/>
        <w:jc w:val="both"/>
        <w:rPr>
          <w:lang w:eastAsia="ar-SA"/>
        </w:rPr>
      </w:pPr>
      <w:r w:rsidRPr="00D864F7">
        <w:rPr>
          <w:lang w:eastAsia="ar-SA"/>
        </w:rPr>
        <w:t>4.6. Решение конкурсной Комиссии считается правомочным, если в нем участвуют не менее 2/3 от общего числа ее членов.</w:t>
      </w:r>
    </w:p>
    <w:p w:rsidR="00053C9B" w:rsidRPr="004E0CF3" w:rsidRDefault="00053C9B" w:rsidP="00053C9B">
      <w:pPr>
        <w:widowControl w:val="0"/>
        <w:ind w:firstLine="709"/>
        <w:jc w:val="both"/>
        <w:rPr>
          <w:color w:val="FF0000"/>
          <w:lang w:eastAsia="ar-SA"/>
        </w:rPr>
      </w:pPr>
      <w:r w:rsidRPr="00D864F7">
        <w:t xml:space="preserve">4.7. При невозможности присутствия члена конкурсной Комиссии </w:t>
      </w:r>
      <w:r w:rsidR="007440A3">
        <w:t xml:space="preserve">                   </w:t>
      </w:r>
      <w:r w:rsidRPr="00D864F7">
        <w:t xml:space="preserve">в заседании Комиссии принимает участие лицо, на которое возложено исполнение его обязанностей, или лицо, направленное им для участия </w:t>
      </w:r>
      <w:r w:rsidR="007440A3">
        <w:t xml:space="preserve">                </w:t>
      </w:r>
      <w:r w:rsidRPr="00D864F7">
        <w:t>в заседании.</w:t>
      </w:r>
    </w:p>
    <w:p w:rsidR="00053C9B" w:rsidRPr="00D864F7" w:rsidRDefault="00053C9B" w:rsidP="00053C9B">
      <w:pPr>
        <w:widowControl w:val="0"/>
        <w:ind w:firstLine="709"/>
        <w:jc w:val="both"/>
        <w:rPr>
          <w:lang w:eastAsia="ar-SA"/>
        </w:rPr>
      </w:pPr>
      <w:r w:rsidRPr="00D864F7">
        <w:rPr>
          <w:lang w:eastAsia="ar-SA"/>
        </w:rPr>
        <w:t xml:space="preserve">4.8. Решения конкурсной Комиссии принимаются большинством голосов присутствующих. Допускается заочное голосование. Каждый член конкурсной Комиссии имеет один голос. При равенстве голосов голос председателя конкурсной Комиссии является решающим. </w:t>
      </w:r>
    </w:p>
    <w:p w:rsidR="00053C9B" w:rsidRPr="000D231B" w:rsidRDefault="00053C9B" w:rsidP="00053C9B">
      <w:pPr>
        <w:widowControl w:val="0"/>
        <w:tabs>
          <w:tab w:val="left" w:pos="0"/>
        </w:tabs>
        <w:ind w:firstLine="709"/>
        <w:jc w:val="both"/>
      </w:pPr>
      <w:r w:rsidRPr="000D231B">
        <w:t>4.</w:t>
      </w:r>
      <w:r>
        <w:t>9</w:t>
      </w:r>
      <w:r w:rsidRPr="000D231B">
        <w:t>. Конкурс проводится по двум номинациям:</w:t>
      </w:r>
    </w:p>
    <w:p w:rsidR="00053C9B" w:rsidRPr="000D231B" w:rsidRDefault="00053C9B" w:rsidP="00053C9B">
      <w:pPr>
        <w:widowControl w:val="0"/>
        <w:tabs>
          <w:tab w:val="left" w:pos="0"/>
        </w:tabs>
        <w:ind w:firstLine="709"/>
        <w:jc w:val="both"/>
      </w:pPr>
      <w:r w:rsidRPr="000D231B">
        <w:t>«Лучший специалист по охране труда Нижневартовского района» – для организаций отраслей экономики материального производства;</w:t>
      </w:r>
    </w:p>
    <w:p w:rsidR="00053C9B" w:rsidRPr="000D231B" w:rsidRDefault="00053C9B" w:rsidP="00053C9B">
      <w:pPr>
        <w:widowControl w:val="0"/>
        <w:tabs>
          <w:tab w:val="left" w:pos="0"/>
        </w:tabs>
        <w:ind w:firstLine="709"/>
        <w:jc w:val="both"/>
      </w:pPr>
      <w:r w:rsidRPr="000D231B">
        <w:t>«Лучший специалист по охране труда Нижневартовского района» – для организаций непроизводственных отраслей экономики.</w:t>
      </w:r>
    </w:p>
    <w:p w:rsidR="00053C9B" w:rsidRPr="000D231B" w:rsidRDefault="00053C9B" w:rsidP="00053C9B">
      <w:pPr>
        <w:widowControl w:val="0"/>
        <w:tabs>
          <w:tab w:val="left" w:pos="0"/>
        </w:tabs>
        <w:ind w:firstLine="709"/>
        <w:jc w:val="both"/>
      </w:pPr>
      <w:r w:rsidRPr="000D231B">
        <w:t>4.</w:t>
      </w:r>
      <w:r>
        <w:t>10</w:t>
      </w:r>
      <w:r w:rsidRPr="000D231B">
        <w:t>.</w:t>
      </w:r>
      <w:r w:rsidRPr="000D231B">
        <w:rPr>
          <w:color w:val="FF0000"/>
        </w:rPr>
        <w:t xml:space="preserve"> </w:t>
      </w:r>
      <w:r w:rsidRPr="000D231B">
        <w:t>При проведении Конкурса предусматриваются следующие дополнительные номинации:</w:t>
      </w:r>
    </w:p>
    <w:p w:rsidR="00053C9B" w:rsidRPr="000D231B" w:rsidRDefault="00053C9B" w:rsidP="00053C9B">
      <w:pPr>
        <w:widowControl w:val="0"/>
        <w:ind w:firstLine="709"/>
        <w:jc w:val="both"/>
      </w:pPr>
      <w:r w:rsidRPr="000D231B">
        <w:t>«За многолетний стаж в области охраны труда»;</w:t>
      </w:r>
    </w:p>
    <w:p w:rsidR="00053C9B" w:rsidRPr="000D231B" w:rsidRDefault="00053C9B" w:rsidP="00053C9B">
      <w:pPr>
        <w:widowControl w:val="0"/>
        <w:ind w:firstLine="709"/>
        <w:jc w:val="both"/>
      </w:pPr>
      <w:r w:rsidRPr="000D231B">
        <w:t>«За стремление к победе»;</w:t>
      </w:r>
    </w:p>
    <w:p w:rsidR="00053C9B" w:rsidRPr="000D231B" w:rsidRDefault="00053C9B" w:rsidP="00053C9B">
      <w:pPr>
        <w:widowControl w:val="0"/>
        <w:ind w:firstLine="709"/>
        <w:jc w:val="both"/>
      </w:pPr>
      <w:r w:rsidRPr="000D231B">
        <w:t>«Самый молодой участник конкурса»;</w:t>
      </w:r>
    </w:p>
    <w:p w:rsidR="00053C9B" w:rsidRPr="000D231B" w:rsidRDefault="00053C9B" w:rsidP="00053C9B">
      <w:pPr>
        <w:widowControl w:val="0"/>
        <w:ind w:firstLine="709"/>
        <w:jc w:val="both"/>
      </w:pPr>
      <w:r w:rsidRPr="000D231B">
        <w:t>«Самый креативный инженер».</w:t>
      </w:r>
    </w:p>
    <w:p w:rsidR="00053C9B" w:rsidRPr="000D231B" w:rsidRDefault="00053C9B" w:rsidP="00053C9B">
      <w:pPr>
        <w:widowControl w:val="0"/>
        <w:ind w:firstLine="709"/>
        <w:jc w:val="both"/>
      </w:pPr>
      <w:r w:rsidRPr="000D231B">
        <w:t>4.1</w:t>
      </w:r>
      <w:r>
        <w:t>1</w:t>
      </w:r>
      <w:r w:rsidRPr="000D231B">
        <w:t>. Конкурсные материалы участникам не возвр</w:t>
      </w:r>
      <w:r>
        <w:t xml:space="preserve">ащаются и третьим </w:t>
      </w:r>
      <w:r>
        <w:lastRenderedPageBreak/>
        <w:t>лицам не пред</w:t>
      </w:r>
      <w:r w:rsidRPr="000D231B">
        <w:t>ставляются.</w:t>
      </w:r>
    </w:p>
    <w:p w:rsidR="00053C9B" w:rsidRPr="000D231B" w:rsidRDefault="00053C9B" w:rsidP="00053C9B">
      <w:pPr>
        <w:widowControl w:val="0"/>
        <w:ind w:firstLine="709"/>
        <w:jc w:val="both"/>
        <w:rPr>
          <w:lang w:eastAsia="ar-SA"/>
        </w:rPr>
      </w:pPr>
      <w:r w:rsidRPr="000D231B">
        <w:rPr>
          <w:lang w:eastAsia="ar-SA"/>
        </w:rPr>
        <w:t>4.1</w:t>
      </w:r>
      <w:r>
        <w:rPr>
          <w:lang w:eastAsia="ar-SA"/>
        </w:rPr>
        <w:t>2</w:t>
      </w:r>
      <w:r w:rsidRPr="000D231B">
        <w:rPr>
          <w:lang w:eastAsia="ar-SA"/>
        </w:rPr>
        <w:t xml:space="preserve">. Жалобы, связанные с организацией и проведением Конкурса, направляются в отдел труда администрации района в течение 10 дней </w:t>
      </w:r>
      <w:r w:rsidR="007440A3">
        <w:rPr>
          <w:lang w:eastAsia="ar-SA"/>
        </w:rPr>
        <w:t xml:space="preserve">                        </w:t>
      </w:r>
      <w:r w:rsidRPr="000D231B">
        <w:rPr>
          <w:lang w:eastAsia="ar-SA"/>
        </w:rPr>
        <w:t xml:space="preserve">с момента, когда заявитель узнал или должен был узнать о наступлении обжалуемого события, и подлежат рассмотрению в тридцатидневный срок. </w:t>
      </w:r>
      <w:r w:rsidR="007440A3">
        <w:rPr>
          <w:lang w:eastAsia="ar-SA"/>
        </w:rPr>
        <w:t xml:space="preserve">             </w:t>
      </w:r>
      <w:r w:rsidRPr="000D231B">
        <w:rPr>
          <w:lang w:eastAsia="ar-SA"/>
        </w:rPr>
        <w:t>О результатах рассмотрения жалобы сообщается заявителю по контактным данным, указанным в заявлении.</w:t>
      </w:r>
    </w:p>
    <w:p w:rsidR="00053C9B" w:rsidRPr="000D231B" w:rsidRDefault="00053C9B" w:rsidP="00053C9B">
      <w:pPr>
        <w:suppressAutoHyphens/>
        <w:ind w:firstLine="709"/>
        <w:jc w:val="both"/>
        <w:rPr>
          <w:lang w:eastAsia="ar-SA"/>
        </w:rPr>
      </w:pPr>
    </w:p>
    <w:p w:rsidR="00053C9B" w:rsidRPr="000D231B" w:rsidRDefault="00053C9B" w:rsidP="00053C9B">
      <w:pPr>
        <w:contextualSpacing/>
        <w:jc w:val="center"/>
        <w:rPr>
          <w:b/>
          <w:lang w:eastAsia="ar-SA"/>
        </w:rPr>
      </w:pPr>
      <w:r w:rsidRPr="000D231B">
        <w:rPr>
          <w:b/>
          <w:lang w:val="en-US" w:eastAsia="ar-SA"/>
        </w:rPr>
        <w:t>V</w:t>
      </w:r>
      <w:r w:rsidRPr="000D231B">
        <w:rPr>
          <w:b/>
          <w:lang w:eastAsia="ar-SA"/>
        </w:rPr>
        <w:t>. Сроки проведения Конкурса</w:t>
      </w:r>
    </w:p>
    <w:p w:rsidR="00053C9B" w:rsidRPr="000D231B" w:rsidRDefault="00053C9B" w:rsidP="00053C9B">
      <w:pPr>
        <w:contextualSpacing/>
        <w:jc w:val="center"/>
        <w:rPr>
          <w:b/>
          <w:lang w:eastAsia="ar-SA"/>
        </w:rPr>
      </w:pPr>
    </w:p>
    <w:p w:rsidR="00053C9B" w:rsidRPr="00482890" w:rsidRDefault="00053C9B" w:rsidP="00053C9B">
      <w:pPr>
        <w:ind w:firstLine="709"/>
        <w:contextualSpacing/>
        <w:jc w:val="both"/>
      </w:pPr>
      <w:r w:rsidRPr="00482890">
        <w:t xml:space="preserve">5.1. Конкурс проводится с 1 апреля по 30 июня 2021 года. </w:t>
      </w:r>
    </w:p>
    <w:p w:rsidR="00053C9B" w:rsidRDefault="00053C9B" w:rsidP="00053C9B">
      <w:pPr>
        <w:ind w:firstLine="709"/>
        <w:contextualSpacing/>
        <w:jc w:val="both"/>
      </w:pPr>
      <w:r w:rsidRPr="000D231B">
        <w:t xml:space="preserve">5.2. Информация о проведении Конкурса публикуется в средствах массовой информации и размещается на официальном веб-сайте администрации района. </w:t>
      </w:r>
    </w:p>
    <w:p w:rsidR="00053C9B" w:rsidRPr="000D231B" w:rsidRDefault="00053C9B" w:rsidP="00053C9B">
      <w:pPr>
        <w:ind w:firstLine="709"/>
        <w:contextualSpacing/>
        <w:jc w:val="both"/>
      </w:pPr>
    </w:p>
    <w:p w:rsidR="00053C9B" w:rsidRPr="000D231B" w:rsidRDefault="00053C9B" w:rsidP="00053C9B">
      <w:pPr>
        <w:widowControl w:val="0"/>
        <w:contextualSpacing/>
        <w:jc w:val="center"/>
        <w:rPr>
          <w:b/>
          <w:lang w:eastAsia="ar-SA"/>
        </w:rPr>
      </w:pPr>
      <w:r w:rsidRPr="000D231B">
        <w:rPr>
          <w:b/>
          <w:lang w:val="en-US" w:eastAsia="ar-SA"/>
        </w:rPr>
        <w:t>VI</w:t>
      </w:r>
      <w:r w:rsidRPr="000D231B">
        <w:rPr>
          <w:b/>
          <w:lang w:eastAsia="ar-SA"/>
        </w:rPr>
        <w:t>. Подведение итогов и награждение</w:t>
      </w:r>
    </w:p>
    <w:p w:rsidR="00053C9B" w:rsidRPr="000D231B" w:rsidRDefault="00053C9B" w:rsidP="00053C9B">
      <w:pPr>
        <w:widowControl w:val="0"/>
        <w:contextualSpacing/>
        <w:jc w:val="center"/>
        <w:rPr>
          <w:b/>
          <w:lang w:eastAsia="ar-SA"/>
        </w:rPr>
      </w:pPr>
    </w:p>
    <w:p w:rsidR="00053C9B" w:rsidRPr="00D864F7" w:rsidRDefault="00053C9B" w:rsidP="00053C9B">
      <w:pPr>
        <w:widowControl w:val="0"/>
        <w:ind w:firstLine="709"/>
        <w:contextualSpacing/>
        <w:jc w:val="both"/>
      </w:pPr>
      <w:r w:rsidRPr="00D864F7">
        <w:t xml:space="preserve">6.1. Победители и призеры Конкурса определяются конкурсной Комиссией. </w:t>
      </w:r>
    </w:p>
    <w:p w:rsidR="00053C9B" w:rsidRPr="004E0CF3" w:rsidRDefault="00053C9B" w:rsidP="00053C9B">
      <w:pPr>
        <w:widowControl w:val="0"/>
        <w:ind w:firstLine="709"/>
        <w:contextualSpacing/>
        <w:jc w:val="both"/>
      </w:pPr>
      <w:r w:rsidRPr="004E0CF3">
        <w:t xml:space="preserve">Решение оформляется протоколом, который подписывается председателем и </w:t>
      </w:r>
      <w:r>
        <w:t>секретарем к</w:t>
      </w:r>
      <w:r w:rsidRPr="004E0CF3">
        <w:t xml:space="preserve">онкурсной Комиссии. </w:t>
      </w:r>
    </w:p>
    <w:p w:rsidR="00053C9B" w:rsidRPr="000D231B" w:rsidRDefault="00053C9B" w:rsidP="00053C9B">
      <w:pPr>
        <w:widowControl w:val="0"/>
        <w:ind w:firstLine="709"/>
        <w:jc w:val="both"/>
      </w:pPr>
      <w:r w:rsidRPr="000D231B">
        <w:t>6.2. Итоговые оценки участников Конкурса определяются на основании оценочной таблицы</w:t>
      </w:r>
      <w:r>
        <w:t>, подписанной членами конкурсной Комиссии</w:t>
      </w:r>
      <w:r w:rsidR="007440A3">
        <w:t>,</w:t>
      </w:r>
      <w:r w:rsidRPr="000D231B">
        <w:t xml:space="preserve"> согласно приложению 3 к Положению о Конкурсе.</w:t>
      </w:r>
    </w:p>
    <w:p w:rsidR="00053C9B" w:rsidRPr="000D231B" w:rsidRDefault="00053C9B" w:rsidP="00053C9B">
      <w:pPr>
        <w:widowControl w:val="0"/>
        <w:ind w:firstLine="709"/>
        <w:jc w:val="both"/>
      </w:pPr>
      <w:r w:rsidRPr="000D231B">
        <w:t>6.3. Участники, набравшие в сумме максимальное количество баллов, признаются победителями Конкурса, которым присуждается 1 место.</w:t>
      </w:r>
    </w:p>
    <w:p w:rsidR="00053C9B" w:rsidRPr="000D231B" w:rsidRDefault="00053C9B" w:rsidP="00053C9B">
      <w:pPr>
        <w:widowControl w:val="0"/>
        <w:ind w:firstLine="709"/>
        <w:jc w:val="both"/>
      </w:pPr>
      <w:r w:rsidRPr="000D231B">
        <w:t>6.4. Участники, показавшие второй и третий результат</w:t>
      </w:r>
      <w:r>
        <w:t>ы</w:t>
      </w:r>
      <w:r w:rsidRPr="000D231B">
        <w:t xml:space="preserve"> по количеству баллов, признаются призерами Конкурса, </w:t>
      </w:r>
      <w:r>
        <w:t>которым соответственно присуждаются 2 и 3 места</w:t>
      </w:r>
      <w:r w:rsidRPr="000D231B">
        <w:t>.</w:t>
      </w:r>
    </w:p>
    <w:p w:rsidR="00053C9B" w:rsidRPr="000D231B" w:rsidRDefault="00053C9B" w:rsidP="00053C9B">
      <w:pPr>
        <w:widowControl w:val="0"/>
        <w:ind w:firstLine="709"/>
        <w:contextualSpacing/>
        <w:jc w:val="both"/>
      </w:pPr>
      <w:r w:rsidRPr="000D231B">
        <w:t xml:space="preserve">6.5. Победители и призеры Конкурса награждаются дипломами </w:t>
      </w:r>
      <w:r w:rsidRPr="000D231B">
        <w:rPr>
          <w:lang w:val="en-US"/>
        </w:rPr>
        <w:t>I</w:t>
      </w:r>
      <w:r w:rsidRPr="000D231B">
        <w:t xml:space="preserve">, </w:t>
      </w:r>
      <w:r w:rsidRPr="000D231B">
        <w:rPr>
          <w:lang w:val="en-US"/>
        </w:rPr>
        <w:t>II</w:t>
      </w:r>
      <w:r w:rsidRPr="000D231B">
        <w:t xml:space="preserve">, </w:t>
      </w:r>
      <w:r w:rsidRPr="000D231B">
        <w:rPr>
          <w:lang w:val="en-US"/>
        </w:rPr>
        <w:t>III</w:t>
      </w:r>
      <w:r w:rsidRPr="000D231B">
        <w:t xml:space="preserve"> степени</w:t>
      </w:r>
      <w:r>
        <w:t xml:space="preserve"> за первое, второе, третье места</w:t>
      </w:r>
      <w:r w:rsidRPr="000D231B">
        <w:t>.</w:t>
      </w:r>
    </w:p>
    <w:p w:rsidR="00053C9B" w:rsidRPr="000D231B" w:rsidRDefault="00053C9B" w:rsidP="00053C9B">
      <w:pPr>
        <w:widowControl w:val="0"/>
        <w:tabs>
          <w:tab w:val="left" w:pos="0"/>
        </w:tabs>
        <w:ind w:firstLine="709"/>
        <w:jc w:val="both"/>
      </w:pPr>
      <w:r w:rsidRPr="000D231B">
        <w:t xml:space="preserve">6.6. Итоги Конкурса и положительный опыт в решении социальных вопросов, улучшении условий и охраны труда в организациях публикуются </w:t>
      </w:r>
      <w:r w:rsidR="007440A3">
        <w:t xml:space="preserve">            </w:t>
      </w:r>
      <w:r w:rsidRPr="000D231B">
        <w:t>в районной газете «Новости Приобья».</w:t>
      </w:r>
    </w:p>
    <w:p w:rsidR="00053C9B" w:rsidRPr="000D231B" w:rsidRDefault="00053C9B" w:rsidP="00053C9B">
      <w:pPr>
        <w:jc w:val="center"/>
        <w:rPr>
          <w:b/>
        </w:rPr>
      </w:pPr>
    </w:p>
    <w:p w:rsidR="00053C9B" w:rsidRPr="000D231B" w:rsidRDefault="00053C9B" w:rsidP="00053C9B">
      <w:pPr>
        <w:jc w:val="center"/>
        <w:rPr>
          <w:b/>
        </w:rPr>
      </w:pPr>
    </w:p>
    <w:p w:rsidR="00053C9B" w:rsidRPr="000D231B" w:rsidRDefault="00053C9B" w:rsidP="00053C9B">
      <w:pPr>
        <w:jc w:val="center"/>
        <w:rPr>
          <w:b/>
        </w:rPr>
      </w:pPr>
    </w:p>
    <w:p w:rsidR="00053C9B" w:rsidRPr="000D231B" w:rsidRDefault="00053C9B" w:rsidP="00053C9B">
      <w:pPr>
        <w:jc w:val="center"/>
        <w:rPr>
          <w:b/>
        </w:rPr>
      </w:pPr>
    </w:p>
    <w:p w:rsidR="00053C9B" w:rsidRDefault="00053C9B" w:rsidP="00053C9B">
      <w:pPr>
        <w:jc w:val="center"/>
        <w:rPr>
          <w:b/>
        </w:rPr>
      </w:pPr>
    </w:p>
    <w:p w:rsidR="00053C9B" w:rsidRDefault="00053C9B" w:rsidP="00053C9B">
      <w:pPr>
        <w:jc w:val="center"/>
        <w:rPr>
          <w:b/>
        </w:rPr>
      </w:pPr>
    </w:p>
    <w:p w:rsidR="00053C9B" w:rsidRDefault="00053C9B" w:rsidP="00053C9B">
      <w:pPr>
        <w:jc w:val="center"/>
        <w:rPr>
          <w:b/>
        </w:rPr>
      </w:pPr>
    </w:p>
    <w:p w:rsidR="00053C9B" w:rsidRDefault="00053C9B" w:rsidP="00053C9B">
      <w:pPr>
        <w:jc w:val="center"/>
        <w:rPr>
          <w:b/>
        </w:rPr>
      </w:pPr>
    </w:p>
    <w:p w:rsidR="00053C9B" w:rsidRDefault="00053C9B" w:rsidP="00053C9B">
      <w:pPr>
        <w:jc w:val="center"/>
        <w:rPr>
          <w:b/>
        </w:rPr>
      </w:pPr>
    </w:p>
    <w:p w:rsidR="00053C9B" w:rsidRDefault="00053C9B" w:rsidP="007440A3">
      <w:pPr>
        <w:rPr>
          <w:b/>
        </w:rPr>
      </w:pPr>
    </w:p>
    <w:p w:rsidR="00053C9B" w:rsidRPr="000D231B" w:rsidRDefault="00053C9B" w:rsidP="00053C9B">
      <w:pPr>
        <w:ind w:left="5103"/>
        <w:jc w:val="both"/>
      </w:pPr>
      <w:r w:rsidRPr="000D231B">
        <w:lastRenderedPageBreak/>
        <w:t>Приложение 1 к Положению о конкурсе на звание «Лучший специалист по охране труда Нижневартовского района»</w:t>
      </w:r>
    </w:p>
    <w:p w:rsidR="00053C9B" w:rsidRPr="000D231B" w:rsidRDefault="00053C9B" w:rsidP="00053C9B">
      <w:pPr>
        <w:tabs>
          <w:tab w:val="left" w:pos="5387"/>
        </w:tabs>
        <w:jc w:val="both"/>
      </w:pPr>
      <w:r w:rsidRPr="000D231B">
        <w:t xml:space="preserve"> </w:t>
      </w:r>
    </w:p>
    <w:p w:rsidR="00053C9B" w:rsidRPr="000D231B" w:rsidRDefault="00053C9B" w:rsidP="00053C9B">
      <w:pPr>
        <w:ind w:left="5103"/>
        <w:jc w:val="both"/>
      </w:pPr>
      <w:r w:rsidRPr="000D231B">
        <w:t xml:space="preserve">Председателю конкурсной комиссии, заместителю главы района по экономике и финансам </w:t>
      </w:r>
    </w:p>
    <w:p w:rsidR="00053C9B" w:rsidRPr="000D231B" w:rsidRDefault="00053C9B" w:rsidP="00053C9B">
      <w:pPr>
        <w:ind w:left="5103"/>
        <w:jc w:val="both"/>
      </w:pPr>
      <w:r w:rsidRPr="000D231B">
        <w:t>Т.А. Колокольцевой</w:t>
      </w:r>
    </w:p>
    <w:p w:rsidR="00053C9B" w:rsidRPr="000D231B" w:rsidRDefault="00053C9B" w:rsidP="00053C9B">
      <w:pPr>
        <w:ind w:firstLine="4820"/>
        <w:jc w:val="both"/>
      </w:pPr>
    </w:p>
    <w:p w:rsidR="00053C9B" w:rsidRPr="000D231B" w:rsidRDefault="00053C9B" w:rsidP="00053C9B">
      <w:pPr>
        <w:ind w:firstLine="4820"/>
        <w:jc w:val="both"/>
      </w:pPr>
    </w:p>
    <w:p w:rsidR="00053C9B" w:rsidRPr="006348A8" w:rsidRDefault="00053C9B" w:rsidP="00053C9B">
      <w:pPr>
        <w:widowControl w:val="0"/>
        <w:jc w:val="center"/>
        <w:rPr>
          <w:b/>
        </w:rPr>
      </w:pPr>
      <w:r w:rsidRPr="006348A8">
        <w:rPr>
          <w:b/>
        </w:rPr>
        <w:t xml:space="preserve">ЗАЯВЛЕНИЕ </w:t>
      </w:r>
    </w:p>
    <w:p w:rsidR="00053C9B" w:rsidRPr="006348A8" w:rsidRDefault="00053C9B" w:rsidP="00053C9B">
      <w:pPr>
        <w:widowControl w:val="0"/>
        <w:jc w:val="center"/>
        <w:rPr>
          <w:b/>
        </w:rPr>
      </w:pPr>
      <w:r w:rsidRPr="006348A8">
        <w:rPr>
          <w:b/>
        </w:rPr>
        <w:t>на участие в конкурсе на звание</w:t>
      </w:r>
    </w:p>
    <w:p w:rsidR="00053C9B" w:rsidRPr="006348A8" w:rsidRDefault="00053C9B" w:rsidP="00053C9B">
      <w:pPr>
        <w:widowControl w:val="0"/>
        <w:jc w:val="center"/>
        <w:rPr>
          <w:b/>
        </w:rPr>
      </w:pPr>
      <w:r w:rsidRPr="006348A8">
        <w:rPr>
          <w:b/>
        </w:rPr>
        <w:t>«Лучший специалист по охране труда Нижневартовского района»</w:t>
      </w:r>
    </w:p>
    <w:p w:rsidR="00053C9B" w:rsidRPr="000D231B" w:rsidRDefault="00053C9B" w:rsidP="00053C9B">
      <w:pPr>
        <w:widowControl w:val="0"/>
        <w:jc w:val="center"/>
      </w:pPr>
      <w:r w:rsidRPr="000D231B">
        <w:t>1.___________________________________________________________________</w:t>
      </w:r>
    </w:p>
    <w:p w:rsidR="00053C9B" w:rsidRPr="000D231B" w:rsidRDefault="00053C9B" w:rsidP="00053C9B">
      <w:pPr>
        <w:jc w:val="center"/>
        <w:rPr>
          <w:sz w:val="20"/>
          <w:szCs w:val="24"/>
        </w:rPr>
      </w:pPr>
      <w:r w:rsidRPr="000D231B">
        <w:rPr>
          <w:sz w:val="20"/>
          <w:szCs w:val="24"/>
        </w:rPr>
        <w:t>(полное наименование организации, адрес и реквизиты, тел. факс)</w:t>
      </w:r>
    </w:p>
    <w:p w:rsidR="00053C9B" w:rsidRPr="000D231B" w:rsidRDefault="00053C9B" w:rsidP="00053C9B">
      <w:pPr>
        <w:jc w:val="both"/>
      </w:pPr>
      <w:r w:rsidRPr="000D231B">
        <w:t>____________________________________________________________________________________________________________________________________________________________________________________________________________</w:t>
      </w:r>
    </w:p>
    <w:p w:rsidR="00053C9B" w:rsidRPr="000D231B" w:rsidRDefault="00053C9B" w:rsidP="00053C9B">
      <w:pPr>
        <w:jc w:val="both"/>
      </w:pPr>
    </w:p>
    <w:p w:rsidR="00053C9B" w:rsidRPr="000D231B" w:rsidRDefault="00053C9B" w:rsidP="00053C9B">
      <w:pPr>
        <w:jc w:val="both"/>
      </w:pPr>
      <w:r w:rsidRPr="000D231B">
        <w:t>направляет для участия в конкурсе «Лучший специалист по охране труда Нижневартовского района»</w:t>
      </w:r>
    </w:p>
    <w:p w:rsidR="00053C9B" w:rsidRPr="000D231B" w:rsidRDefault="00053C9B" w:rsidP="00053C9B">
      <w:pPr>
        <w:jc w:val="both"/>
      </w:pPr>
      <w:r w:rsidRPr="000D231B">
        <w:t>____________________________________________________________________</w:t>
      </w:r>
    </w:p>
    <w:p w:rsidR="00053C9B" w:rsidRPr="000D231B" w:rsidRDefault="00053C9B" w:rsidP="00053C9B">
      <w:pPr>
        <w:jc w:val="center"/>
        <w:rPr>
          <w:sz w:val="20"/>
          <w:szCs w:val="24"/>
        </w:rPr>
      </w:pPr>
      <w:r w:rsidRPr="000D231B">
        <w:rPr>
          <w:sz w:val="20"/>
          <w:szCs w:val="24"/>
        </w:rPr>
        <w:t>(ФИО участника)</w:t>
      </w:r>
    </w:p>
    <w:p w:rsidR="00053C9B" w:rsidRPr="000D231B" w:rsidRDefault="00053C9B" w:rsidP="00053C9B">
      <w:pPr>
        <w:widowControl w:val="0"/>
        <w:jc w:val="center"/>
      </w:pPr>
    </w:p>
    <w:p w:rsidR="00053C9B" w:rsidRPr="000D231B" w:rsidRDefault="00053C9B" w:rsidP="00053C9B">
      <w:pPr>
        <w:shd w:val="clear" w:color="auto" w:fill="FFFFFF"/>
        <w:spacing w:line="255" w:lineRule="atLeast"/>
        <w:jc w:val="both"/>
        <w:rPr>
          <w:color w:val="000000"/>
          <w:bdr w:val="none" w:sz="0" w:space="0" w:color="auto" w:frame="1"/>
        </w:rPr>
      </w:pPr>
      <w:r w:rsidRPr="000D231B">
        <w:rPr>
          <w:color w:val="000000"/>
          <w:bdr w:val="none" w:sz="0" w:space="0" w:color="auto" w:frame="1"/>
        </w:rPr>
        <w:t>2.</w:t>
      </w:r>
      <w:r>
        <w:rPr>
          <w:color w:val="000000"/>
          <w:bdr w:val="none" w:sz="0" w:space="0" w:color="auto" w:frame="1"/>
        </w:rPr>
        <w:t xml:space="preserve"> ФИ</w:t>
      </w:r>
      <w:r w:rsidRPr="000D231B">
        <w:rPr>
          <w:color w:val="000000"/>
          <w:bdr w:val="none" w:sz="0" w:space="0" w:color="auto" w:frame="1"/>
        </w:rPr>
        <w:t>О, должность руководителя_______________________________________</w:t>
      </w:r>
    </w:p>
    <w:p w:rsidR="00053C9B" w:rsidRPr="000D231B" w:rsidRDefault="00053C9B" w:rsidP="00053C9B">
      <w:pPr>
        <w:shd w:val="clear" w:color="auto" w:fill="FFFFFF"/>
        <w:spacing w:line="255" w:lineRule="atLeast"/>
        <w:jc w:val="both"/>
        <w:rPr>
          <w:color w:val="000000"/>
        </w:rPr>
      </w:pPr>
      <w:r w:rsidRPr="000D231B">
        <w:rPr>
          <w:color w:val="000000"/>
          <w:bdr w:val="none" w:sz="0" w:space="0" w:color="auto" w:frame="1"/>
        </w:rPr>
        <w:t>____________________________________________________________________</w:t>
      </w:r>
    </w:p>
    <w:p w:rsidR="00053C9B" w:rsidRPr="000D231B" w:rsidRDefault="00053C9B" w:rsidP="00053C9B">
      <w:pPr>
        <w:shd w:val="clear" w:color="auto" w:fill="FFFFFF"/>
        <w:spacing w:line="255" w:lineRule="atLeast"/>
        <w:jc w:val="both"/>
        <w:rPr>
          <w:color w:val="000000"/>
        </w:rPr>
      </w:pPr>
      <w:r w:rsidRPr="000D231B">
        <w:rPr>
          <w:color w:val="000000"/>
          <w:bdr w:val="none" w:sz="0" w:space="0" w:color="auto" w:frame="1"/>
        </w:rPr>
        <w:t>3.</w:t>
      </w:r>
      <w:r>
        <w:rPr>
          <w:color w:val="000000"/>
          <w:bdr w:val="none" w:sz="0" w:space="0" w:color="auto" w:frame="1"/>
        </w:rPr>
        <w:t xml:space="preserve"> </w:t>
      </w:r>
      <w:r w:rsidRPr="000D231B">
        <w:rPr>
          <w:color w:val="000000"/>
          <w:bdr w:val="none" w:sz="0" w:space="0" w:color="auto" w:frame="1"/>
        </w:rPr>
        <w:t>Сведения о прохождении обучения по охране труда руководителем</w:t>
      </w:r>
      <w:r w:rsidRPr="000D231B">
        <w:rPr>
          <w:color w:val="000000"/>
        </w:rPr>
        <w:t xml:space="preserve"> </w:t>
      </w:r>
      <w:r w:rsidRPr="000D231B">
        <w:rPr>
          <w:color w:val="000000"/>
          <w:bdr w:val="none" w:sz="0" w:space="0" w:color="auto" w:frame="1"/>
        </w:rPr>
        <w:t>(номер и дата протокола проверки знаний)________________________________________</w:t>
      </w:r>
    </w:p>
    <w:p w:rsidR="00053C9B" w:rsidRPr="000D231B" w:rsidRDefault="00053C9B" w:rsidP="00053C9B">
      <w:pPr>
        <w:shd w:val="clear" w:color="auto" w:fill="FFFFFF"/>
        <w:spacing w:line="255" w:lineRule="atLeast"/>
        <w:rPr>
          <w:color w:val="000000"/>
        </w:rPr>
      </w:pPr>
      <w:r w:rsidRPr="000D231B">
        <w:rPr>
          <w:color w:val="000000"/>
          <w:bdr w:val="none" w:sz="0" w:space="0" w:color="auto" w:frame="1"/>
        </w:rPr>
        <w:t>4.</w:t>
      </w:r>
      <w:r>
        <w:rPr>
          <w:color w:val="000000"/>
          <w:bdr w:val="none" w:sz="0" w:space="0" w:color="auto" w:frame="1"/>
        </w:rPr>
        <w:t xml:space="preserve"> </w:t>
      </w:r>
      <w:r w:rsidRPr="000D231B">
        <w:rPr>
          <w:color w:val="000000"/>
          <w:bdr w:val="none" w:sz="0" w:space="0" w:color="auto" w:frame="1"/>
        </w:rPr>
        <w:t>Данные специалиста, направляемого для участия в Конкурсе (телефон,</w:t>
      </w:r>
      <w:r w:rsidRPr="000D231B">
        <w:t xml:space="preserve"> адрес электронной почты)</w:t>
      </w:r>
      <w:r w:rsidRPr="000D231B">
        <w:rPr>
          <w:color w:val="000000"/>
          <w:bdr w:val="none" w:sz="0" w:space="0" w:color="auto" w:frame="1"/>
        </w:rPr>
        <w:t xml:space="preserve"> _______________________________________________________________</w:t>
      </w:r>
    </w:p>
    <w:p w:rsidR="00053C9B" w:rsidRPr="000D231B" w:rsidRDefault="00053C9B" w:rsidP="00053C9B">
      <w:pPr>
        <w:shd w:val="clear" w:color="auto" w:fill="FFFFFF"/>
        <w:spacing w:line="255" w:lineRule="atLeast"/>
        <w:jc w:val="both"/>
        <w:rPr>
          <w:color w:val="000000"/>
          <w:bdr w:val="none" w:sz="0" w:space="0" w:color="auto" w:frame="1"/>
        </w:rPr>
      </w:pPr>
      <w:r w:rsidRPr="000D231B">
        <w:rPr>
          <w:color w:val="000000"/>
          <w:bdr w:val="none" w:sz="0" w:space="0" w:color="auto" w:frame="1"/>
        </w:rPr>
        <w:t>5.</w:t>
      </w:r>
      <w:r>
        <w:rPr>
          <w:color w:val="000000"/>
          <w:bdr w:val="none" w:sz="0" w:space="0" w:color="auto" w:frame="1"/>
        </w:rPr>
        <w:t xml:space="preserve"> </w:t>
      </w:r>
      <w:r w:rsidRPr="000D231B">
        <w:rPr>
          <w:color w:val="000000"/>
          <w:bdr w:val="none" w:sz="0" w:space="0" w:color="auto" w:frame="1"/>
        </w:rPr>
        <w:t xml:space="preserve">Сведения о прохождении обучения по охране труда специалистом, направляемым для участия в Конкурсе_____________________________ </w:t>
      </w:r>
    </w:p>
    <w:p w:rsidR="00053C9B" w:rsidRPr="000D231B" w:rsidRDefault="00053C9B" w:rsidP="00053C9B">
      <w:pPr>
        <w:jc w:val="both"/>
        <w:rPr>
          <w:sz w:val="16"/>
          <w:szCs w:val="16"/>
        </w:rPr>
      </w:pPr>
    </w:p>
    <w:p w:rsidR="00053C9B" w:rsidRPr="000D231B" w:rsidRDefault="00053C9B" w:rsidP="00053C9B">
      <w:pPr>
        <w:jc w:val="both"/>
      </w:pPr>
      <w:r w:rsidRPr="000D231B">
        <w:t>6.</w:t>
      </w:r>
      <w:r>
        <w:t xml:space="preserve"> </w:t>
      </w:r>
      <w:r w:rsidRPr="000D231B">
        <w:t>К заявлению прилагаются следующие документы*:</w:t>
      </w:r>
    </w:p>
    <w:p w:rsidR="00053C9B" w:rsidRPr="000D231B" w:rsidRDefault="00053C9B" w:rsidP="00053C9B">
      <w:pPr>
        <w:jc w:val="both"/>
      </w:pPr>
      <w:r w:rsidRPr="000D231B">
        <w:t>________________________________________________________________________________________________________________________________________</w:t>
      </w:r>
    </w:p>
    <w:p w:rsidR="00053C9B" w:rsidRPr="000D231B" w:rsidRDefault="00053C9B" w:rsidP="00053C9B">
      <w:pPr>
        <w:jc w:val="both"/>
      </w:pPr>
      <w:r w:rsidRPr="000D231B">
        <w:t>С порядком проведения Конкурса ознакомлены и согласны. Достоверность представленных нами сведений гарантируем.</w:t>
      </w:r>
    </w:p>
    <w:p w:rsidR="00053C9B" w:rsidRPr="000D231B" w:rsidRDefault="00053C9B" w:rsidP="00053C9B">
      <w:pPr>
        <w:jc w:val="both"/>
      </w:pPr>
    </w:p>
    <w:p w:rsidR="00053C9B" w:rsidRPr="000D231B" w:rsidRDefault="00053C9B" w:rsidP="00053C9B">
      <w:pPr>
        <w:jc w:val="both"/>
      </w:pPr>
      <w:r w:rsidRPr="000D231B">
        <w:t>Руководитель организации             ___________                 ____________</w:t>
      </w:r>
    </w:p>
    <w:p w:rsidR="00053C9B" w:rsidRPr="000D231B" w:rsidRDefault="00053C9B" w:rsidP="00053C9B">
      <w:pPr>
        <w:jc w:val="both"/>
        <w:rPr>
          <w:sz w:val="20"/>
          <w:szCs w:val="24"/>
        </w:rPr>
      </w:pPr>
      <w:r w:rsidRPr="000D231B">
        <w:rPr>
          <w:sz w:val="20"/>
          <w:szCs w:val="24"/>
        </w:rPr>
        <w:t xml:space="preserve">                                                                                          (подпись)</w:t>
      </w:r>
    </w:p>
    <w:p w:rsidR="00053C9B" w:rsidRPr="000D231B" w:rsidRDefault="00053C9B" w:rsidP="00053C9B">
      <w:pPr>
        <w:jc w:val="both"/>
        <w:rPr>
          <w:sz w:val="24"/>
          <w:szCs w:val="24"/>
        </w:rPr>
      </w:pPr>
    </w:p>
    <w:p w:rsidR="00053C9B" w:rsidRPr="000D231B" w:rsidRDefault="00053C9B" w:rsidP="00053C9B">
      <w:pPr>
        <w:jc w:val="both"/>
      </w:pPr>
      <w:r w:rsidRPr="000D231B">
        <w:t>Дата составления  ____________________</w:t>
      </w:r>
    </w:p>
    <w:p w:rsidR="00053C9B" w:rsidRPr="000D231B" w:rsidRDefault="00053C9B" w:rsidP="00053C9B">
      <w:pPr>
        <w:widowControl w:val="0"/>
        <w:ind w:firstLine="709"/>
        <w:jc w:val="both"/>
      </w:pPr>
    </w:p>
    <w:p w:rsidR="00053C9B" w:rsidRPr="000D231B" w:rsidRDefault="00053C9B" w:rsidP="00053C9B">
      <w:pPr>
        <w:widowControl w:val="0"/>
        <w:ind w:firstLine="709"/>
        <w:jc w:val="both"/>
      </w:pPr>
      <w:r w:rsidRPr="000D231B">
        <w:lastRenderedPageBreak/>
        <w:t>*Перечень документов, включаемых в заявку для участия в Конкурсе на звание «Лучший специалист по охране труда Нижневартовского района»:</w:t>
      </w:r>
    </w:p>
    <w:p w:rsidR="00053C9B" w:rsidRPr="000D231B" w:rsidRDefault="00053C9B" w:rsidP="00053C9B">
      <w:pPr>
        <w:widowControl w:val="0"/>
        <w:ind w:firstLine="709"/>
        <w:jc w:val="both"/>
      </w:pPr>
      <w:r w:rsidRPr="000D231B">
        <w:t>1. Заявление организации на участие в конкурсе.</w:t>
      </w:r>
    </w:p>
    <w:p w:rsidR="00053C9B" w:rsidRPr="000D231B" w:rsidRDefault="00053C9B" w:rsidP="00053C9B">
      <w:pPr>
        <w:widowControl w:val="0"/>
        <w:ind w:firstLine="709"/>
        <w:jc w:val="both"/>
      </w:pPr>
      <w:r w:rsidRPr="000D231B">
        <w:t>2. Копия диплома о профессиональном образовании.</w:t>
      </w:r>
    </w:p>
    <w:p w:rsidR="00053C9B" w:rsidRPr="000D231B" w:rsidRDefault="00053C9B" w:rsidP="00053C9B">
      <w:pPr>
        <w:widowControl w:val="0"/>
        <w:ind w:firstLine="709"/>
        <w:jc w:val="both"/>
      </w:pPr>
      <w:r>
        <w:t>3</w:t>
      </w:r>
      <w:r w:rsidRPr="000D231B">
        <w:t xml:space="preserve">. Копия дипломов, свидетельства, сертификатов, удостоверений </w:t>
      </w:r>
      <w:r>
        <w:t xml:space="preserve">                      </w:t>
      </w:r>
      <w:r w:rsidRPr="000D231B">
        <w:t>о повышении квалификации, переподготовке (при наличии).</w:t>
      </w:r>
    </w:p>
    <w:p w:rsidR="00053C9B" w:rsidRPr="000D231B" w:rsidRDefault="00053C9B" w:rsidP="00053C9B">
      <w:pPr>
        <w:widowControl w:val="0"/>
        <w:ind w:firstLine="709"/>
        <w:jc w:val="both"/>
        <w:rPr>
          <w:color w:val="548DD4" w:themeColor="text2" w:themeTint="99"/>
        </w:rPr>
      </w:pPr>
      <w:r>
        <w:t>4</w:t>
      </w:r>
      <w:r w:rsidRPr="000D231B">
        <w:t xml:space="preserve">. Аналитическая записка о проделанной работе по охране труда </w:t>
      </w:r>
      <w:r>
        <w:t xml:space="preserve">                        </w:t>
      </w:r>
      <w:r w:rsidRPr="000D231B">
        <w:t>за отчетный период, отражающая комплекс проведенных правовых, социально-экономических, технических, санитарно-гигиенических, лечебно-профилактических, реабилитационных и иных мероприятий, содержащих информацию о проведении специальной оценки условий труда, мерах</w:t>
      </w:r>
      <w:r>
        <w:t xml:space="preserve">                             </w:t>
      </w:r>
      <w:r w:rsidRPr="000D231B">
        <w:t xml:space="preserve"> по сокращению производственного травматизма и профессиональных заболеваний в организации (не более 2 листов)</w:t>
      </w:r>
      <w:r w:rsidRPr="000D231B">
        <w:rPr>
          <w:color w:val="548DD4" w:themeColor="text2" w:themeTint="99"/>
        </w:rPr>
        <w:t xml:space="preserve">. </w:t>
      </w:r>
    </w:p>
    <w:p w:rsidR="00053C9B" w:rsidRPr="000D231B" w:rsidRDefault="00053C9B" w:rsidP="00053C9B">
      <w:pPr>
        <w:widowControl w:val="0"/>
        <w:tabs>
          <w:tab w:val="left" w:pos="709"/>
        </w:tabs>
        <w:ind w:firstLine="709"/>
        <w:jc w:val="both"/>
      </w:pPr>
      <w:r>
        <w:t>5</w:t>
      </w:r>
      <w:r w:rsidRPr="000D231B">
        <w:t xml:space="preserve">. Характеристика на участника Конкурса, отражающая основные итоги профессиональной деятельности, обучения с указанием конкретных заслуг конкурсанта и профессиональных достижений, наличие наград, дипломов (наименование, дата вручения), стажа работы по профессии, квалификации, </w:t>
      </w:r>
      <w:r>
        <w:t>участие в конкурсах, информация</w:t>
      </w:r>
      <w:r w:rsidRPr="000D231B">
        <w:t xml:space="preserve"> о наличии или отсутствии у конкурсанта дисциплинарных взысканий. </w:t>
      </w:r>
    </w:p>
    <w:p w:rsidR="00053C9B" w:rsidRPr="000D231B" w:rsidRDefault="00053C9B" w:rsidP="00053C9B">
      <w:pPr>
        <w:widowControl w:val="0"/>
        <w:ind w:firstLine="709"/>
        <w:jc w:val="both"/>
      </w:pPr>
      <w:r>
        <w:t>6</w:t>
      </w:r>
      <w:r w:rsidRPr="000D231B">
        <w:t>. Информацио</w:t>
      </w:r>
      <w:r>
        <w:t>нная карта участника Конкурса</w:t>
      </w:r>
      <w:r w:rsidRPr="000D231B">
        <w:t xml:space="preserve"> согласно приложению 2 </w:t>
      </w:r>
      <w:r>
        <w:t xml:space="preserve">           </w:t>
      </w:r>
      <w:r w:rsidRPr="000D231B">
        <w:t>к Положению о Конкурсе.</w:t>
      </w:r>
    </w:p>
    <w:p w:rsidR="00053C9B" w:rsidRPr="000D231B" w:rsidRDefault="00053C9B" w:rsidP="00053C9B">
      <w:pPr>
        <w:widowControl w:val="0"/>
        <w:ind w:firstLine="709"/>
        <w:jc w:val="both"/>
      </w:pPr>
      <w:r>
        <w:t>7</w:t>
      </w:r>
      <w:r w:rsidRPr="000D231B">
        <w:t xml:space="preserve">. Презентация участника Конкурса на тему: «Я лучший специалист             по охране труда». </w:t>
      </w:r>
    </w:p>
    <w:p w:rsidR="00053C9B" w:rsidRPr="000D231B" w:rsidRDefault="00053C9B" w:rsidP="00053C9B">
      <w:pPr>
        <w:widowControl w:val="0"/>
        <w:ind w:firstLine="709"/>
        <w:jc w:val="both"/>
      </w:pPr>
      <w:r>
        <w:t>8</w:t>
      </w:r>
      <w:r w:rsidRPr="000D231B">
        <w:t xml:space="preserve">. Фото- и видеоматериалы, характеризующие работу конкурсанта, в том числе на электронных носителях (при наличии). </w:t>
      </w:r>
    </w:p>
    <w:p w:rsidR="00053C9B" w:rsidRPr="000D231B" w:rsidRDefault="00053C9B" w:rsidP="00053C9B">
      <w:pPr>
        <w:widowControl w:val="0"/>
        <w:ind w:firstLine="709"/>
        <w:jc w:val="both"/>
      </w:pPr>
      <w:r w:rsidRPr="000D231B">
        <w:t xml:space="preserve">Заявление организации, аналитическая записка, характеристика </w:t>
      </w:r>
      <w:r>
        <w:t xml:space="preserve">                        </w:t>
      </w:r>
      <w:r w:rsidRPr="000D231B">
        <w:t>на конкурсанта заверяются подписью руководителя и печатью организации.</w:t>
      </w:r>
    </w:p>
    <w:p w:rsidR="00053C9B" w:rsidRPr="000D231B" w:rsidRDefault="00053C9B" w:rsidP="00053C9B">
      <w:pPr>
        <w:widowControl w:val="0"/>
        <w:ind w:firstLine="709"/>
        <w:jc w:val="both"/>
      </w:pPr>
      <w:r w:rsidRPr="000D231B">
        <w:t xml:space="preserve">Копии дипломов об образовании, копии свидетельств, сертификатов </w:t>
      </w:r>
      <w:r>
        <w:t xml:space="preserve">                </w:t>
      </w:r>
      <w:r w:rsidRPr="000D231B">
        <w:t xml:space="preserve">и удостоверений о повышении квалификации и переподготовке заверяются подписью руководителя кадровой службы или руководителя организации </w:t>
      </w:r>
      <w:r>
        <w:t xml:space="preserve">                 </w:t>
      </w:r>
      <w:r w:rsidRPr="000D231B">
        <w:t>и печатью организации.</w:t>
      </w:r>
    </w:p>
    <w:p w:rsidR="00053C9B" w:rsidRPr="000D231B" w:rsidRDefault="00053C9B" w:rsidP="00053C9B">
      <w:pPr>
        <w:spacing w:before="100" w:beforeAutospacing="1" w:after="100" w:afterAutospacing="1"/>
        <w:contextualSpacing/>
        <w:jc w:val="both"/>
        <w:rPr>
          <w:color w:val="FF0000"/>
        </w:rPr>
      </w:pPr>
    </w:p>
    <w:p w:rsidR="00053C9B" w:rsidRPr="000D231B" w:rsidRDefault="00053C9B" w:rsidP="00053C9B">
      <w:pPr>
        <w:tabs>
          <w:tab w:val="left" w:pos="0"/>
        </w:tabs>
      </w:pPr>
    </w:p>
    <w:p w:rsidR="00053C9B" w:rsidRPr="000D231B" w:rsidRDefault="00053C9B" w:rsidP="00053C9B">
      <w:pPr>
        <w:ind w:left="5529"/>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p>
    <w:p w:rsidR="00053C9B" w:rsidRPr="000D231B" w:rsidRDefault="00053C9B" w:rsidP="00053C9B">
      <w:pPr>
        <w:tabs>
          <w:tab w:val="left" w:pos="5387"/>
        </w:tabs>
        <w:ind w:left="5812"/>
        <w:jc w:val="both"/>
      </w:pPr>
      <w:r w:rsidRPr="000D231B">
        <w:lastRenderedPageBreak/>
        <w:t>Приложение 2 к Положению            о конкурсе на звание «Лучший специалист по охране труда Нижневартовского района»</w:t>
      </w:r>
    </w:p>
    <w:p w:rsidR="00053C9B" w:rsidRPr="000D231B" w:rsidRDefault="00053C9B" w:rsidP="00053C9B">
      <w:pPr>
        <w:ind w:left="5760" w:hanging="96"/>
      </w:pPr>
    </w:p>
    <w:p w:rsidR="00053C9B" w:rsidRPr="000D231B" w:rsidRDefault="00053C9B" w:rsidP="00053C9B">
      <w:pPr>
        <w:ind w:left="5760" w:hanging="96"/>
      </w:pPr>
    </w:p>
    <w:p w:rsidR="00053C9B" w:rsidRPr="000D231B" w:rsidRDefault="00053C9B" w:rsidP="00053C9B">
      <w:pPr>
        <w:widowControl w:val="0"/>
        <w:jc w:val="center"/>
        <w:rPr>
          <w:b/>
        </w:rPr>
      </w:pPr>
      <w:r w:rsidRPr="000D231B">
        <w:rPr>
          <w:b/>
        </w:rPr>
        <w:t xml:space="preserve">Информационная карта </w:t>
      </w:r>
    </w:p>
    <w:p w:rsidR="00053C9B" w:rsidRPr="000D231B" w:rsidRDefault="00053C9B" w:rsidP="00053C9B">
      <w:pPr>
        <w:widowControl w:val="0"/>
        <w:jc w:val="center"/>
        <w:rPr>
          <w:b/>
        </w:rPr>
      </w:pPr>
      <w:r w:rsidRPr="000D231B">
        <w:rPr>
          <w:b/>
        </w:rPr>
        <w:t xml:space="preserve">участника конкурса на звание «Лучший специалист по </w:t>
      </w:r>
    </w:p>
    <w:p w:rsidR="00053C9B" w:rsidRPr="000D231B" w:rsidRDefault="00053C9B" w:rsidP="00053C9B">
      <w:pPr>
        <w:widowControl w:val="0"/>
        <w:jc w:val="center"/>
        <w:rPr>
          <w:b/>
        </w:rPr>
      </w:pPr>
      <w:r w:rsidRPr="000D231B">
        <w:rPr>
          <w:b/>
        </w:rPr>
        <w:t>охране труда Нижневартовского района»</w:t>
      </w:r>
    </w:p>
    <w:p w:rsidR="00053C9B" w:rsidRPr="000D231B" w:rsidRDefault="00053C9B" w:rsidP="00053C9B">
      <w:pPr>
        <w:jc w:val="center"/>
        <w:rPr>
          <w:b/>
        </w:rPr>
      </w:pPr>
    </w:p>
    <w:p w:rsidR="00053C9B" w:rsidRPr="000D231B" w:rsidRDefault="00053C9B" w:rsidP="00053C9B">
      <w:pPr>
        <w:ind w:firstLine="709"/>
        <w:jc w:val="both"/>
        <w:rPr>
          <w:b/>
        </w:rPr>
      </w:pPr>
      <w:r w:rsidRPr="000D231B">
        <w:rPr>
          <w:b/>
        </w:rPr>
        <w:t>Раздел 1. Общие сведения</w:t>
      </w:r>
    </w:p>
    <w:p w:rsidR="00053C9B" w:rsidRPr="000D231B" w:rsidRDefault="00053C9B" w:rsidP="00053C9B">
      <w:pPr>
        <w:ind w:firstLine="709"/>
        <w:jc w:val="both"/>
        <w:rPr>
          <w: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220"/>
      </w:tblGrid>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1.</w:t>
            </w:r>
          </w:p>
        </w:tc>
        <w:tc>
          <w:tcPr>
            <w:tcW w:w="3960" w:type="dxa"/>
          </w:tcPr>
          <w:p w:rsidR="00053C9B" w:rsidRPr="000D231B" w:rsidRDefault="00053C9B" w:rsidP="00B70ACB">
            <w:pPr>
              <w:jc w:val="both"/>
              <w:rPr>
                <w:bCs/>
                <w:sz w:val="24"/>
                <w:szCs w:val="24"/>
              </w:rPr>
            </w:pPr>
            <w:r w:rsidRPr="000D231B">
              <w:rPr>
                <w:bCs/>
                <w:sz w:val="24"/>
                <w:szCs w:val="24"/>
              </w:rPr>
              <w:t>Наименование организации (полное и сокращенное)</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2.</w:t>
            </w:r>
          </w:p>
        </w:tc>
        <w:tc>
          <w:tcPr>
            <w:tcW w:w="3960" w:type="dxa"/>
          </w:tcPr>
          <w:p w:rsidR="00053C9B" w:rsidRPr="000D231B" w:rsidRDefault="00053C9B" w:rsidP="00B70ACB">
            <w:pPr>
              <w:jc w:val="both"/>
              <w:rPr>
                <w:bCs/>
                <w:sz w:val="24"/>
                <w:szCs w:val="24"/>
              </w:rPr>
            </w:pPr>
            <w:r w:rsidRPr="000D231B">
              <w:rPr>
                <w:bCs/>
                <w:sz w:val="24"/>
                <w:szCs w:val="24"/>
              </w:rPr>
              <w:t>Юридический адрес</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3.</w:t>
            </w:r>
          </w:p>
        </w:tc>
        <w:tc>
          <w:tcPr>
            <w:tcW w:w="3960" w:type="dxa"/>
          </w:tcPr>
          <w:p w:rsidR="00053C9B" w:rsidRPr="000D231B" w:rsidRDefault="00053C9B" w:rsidP="00B70ACB">
            <w:pPr>
              <w:jc w:val="both"/>
              <w:rPr>
                <w:bCs/>
                <w:sz w:val="24"/>
                <w:szCs w:val="24"/>
              </w:rPr>
            </w:pPr>
            <w:r w:rsidRPr="000D231B">
              <w:rPr>
                <w:bCs/>
                <w:sz w:val="24"/>
                <w:szCs w:val="24"/>
              </w:rPr>
              <w:t>Телефон/факс</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4.</w:t>
            </w:r>
          </w:p>
        </w:tc>
        <w:tc>
          <w:tcPr>
            <w:tcW w:w="3960" w:type="dxa"/>
          </w:tcPr>
          <w:p w:rsidR="00053C9B" w:rsidRPr="000D231B" w:rsidRDefault="00053C9B" w:rsidP="00B70ACB">
            <w:pPr>
              <w:jc w:val="both"/>
              <w:rPr>
                <w:bCs/>
                <w:sz w:val="24"/>
                <w:szCs w:val="24"/>
              </w:rPr>
            </w:pPr>
            <w:r w:rsidRPr="000D231B">
              <w:rPr>
                <w:bCs/>
                <w:sz w:val="24"/>
                <w:szCs w:val="24"/>
              </w:rPr>
              <w:t>Вид экономической деятельности</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5.</w:t>
            </w:r>
          </w:p>
        </w:tc>
        <w:tc>
          <w:tcPr>
            <w:tcW w:w="3960" w:type="dxa"/>
          </w:tcPr>
          <w:p w:rsidR="00053C9B" w:rsidRPr="000D231B" w:rsidRDefault="00053C9B" w:rsidP="00B70ACB">
            <w:pPr>
              <w:jc w:val="both"/>
              <w:rPr>
                <w:bCs/>
                <w:sz w:val="24"/>
                <w:szCs w:val="24"/>
              </w:rPr>
            </w:pPr>
            <w:r w:rsidRPr="000D231B">
              <w:rPr>
                <w:bCs/>
                <w:sz w:val="24"/>
                <w:szCs w:val="24"/>
              </w:rPr>
              <w:t>Организационно-правовая форма</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6.</w:t>
            </w:r>
          </w:p>
        </w:tc>
        <w:tc>
          <w:tcPr>
            <w:tcW w:w="3960" w:type="dxa"/>
          </w:tcPr>
          <w:p w:rsidR="00053C9B" w:rsidRPr="000D231B" w:rsidRDefault="00053C9B" w:rsidP="00B70ACB">
            <w:pPr>
              <w:jc w:val="both"/>
              <w:rPr>
                <w:bCs/>
                <w:sz w:val="24"/>
                <w:szCs w:val="24"/>
              </w:rPr>
            </w:pPr>
            <w:r w:rsidRPr="000D231B">
              <w:rPr>
                <w:bCs/>
                <w:sz w:val="24"/>
                <w:szCs w:val="24"/>
              </w:rPr>
              <w:t>ФИО руководителя организации</w:t>
            </w:r>
          </w:p>
          <w:p w:rsidR="00053C9B" w:rsidRPr="000D231B" w:rsidRDefault="00053C9B" w:rsidP="00B70ACB">
            <w:pPr>
              <w:jc w:val="both"/>
              <w:rPr>
                <w:bCs/>
                <w:sz w:val="24"/>
                <w:szCs w:val="24"/>
              </w:rPr>
            </w:pP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Pr>
          <w:p w:rsidR="00053C9B" w:rsidRPr="000D231B" w:rsidRDefault="00053C9B" w:rsidP="00B70ACB">
            <w:pPr>
              <w:jc w:val="center"/>
              <w:rPr>
                <w:sz w:val="24"/>
                <w:szCs w:val="24"/>
              </w:rPr>
            </w:pPr>
            <w:r w:rsidRPr="000D231B">
              <w:rPr>
                <w:sz w:val="24"/>
                <w:szCs w:val="24"/>
              </w:rPr>
              <w:t>7.</w:t>
            </w:r>
          </w:p>
        </w:tc>
        <w:tc>
          <w:tcPr>
            <w:tcW w:w="3960" w:type="dxa"/>
          </w:tcPr>
          <w:p w:rsidR="00053C9B" w:rsidRPr="000D231B" w:rsidRDefault="00053C9B" w:rsidP="00B70ACB">
            <w:pPr>
              <w:jc w:val="both"/>
              <w:rPr>
                <w:bCs/>
                <w:sz w:val="24"/>
                <w:szCs w:val="24"/>
              </w:rPr>
            </w:pPr>
            <w:r w:rsidRPr="000D231B">
              <w:rPr>
                <w:bCs/>
                <w:sz w:val="24"/>
                <w:szCs w:val="24"/>
              </w:rPr>
              <w:t>ФИО руководителя (специалиста) службы охраны труда, участника конкурса</w:t>
            </w:r>
          </w:p>
        </w:tc>
        <w:tc>
          <w:tcPr>
            <w:tcW w:w="5220" w:type="dxa"/>
          </w:tcPr>
          <w:p w:rsidR="00053C9B" w:rsidRPr="000D231B" w:rsidRDefault="00053C9B" w:rsidP="00B70ACB">
            <w:pPr>
              <w:jc w:val="center"/>
              <w:rPr>
                <w:b/>
                <w:bCs/>
                <w:sz w:val="24"/>
                <w:szCs w:val="24"/>
              </w:rPr>
            </w:pPr>
          </w:p>
        </w:tc>
      </w:tr>
      <w:tr w:rsidR="00053C9B" w:rsidRPr="000D231B" w:rsidTr="00B70ACB">
        <w:trPr>
          <w:jc w:val="center"/>
        </w:trPr>
        <w:tc>
          <w:tcPr>
            <w:tcW w:w="540" w:type="dxa"/>
            <w:tcBorders>
              <w:top w:val="single" w:sz="4" w:space="0" w:color="auto"/>
              <w:left w:val="single" w:sz="4" w:space="0" w:color="auto"/>
              <w:bottom w:val="nil"/>
              <w:right w:val="single" w:sz="4" w:space="0" w:color="auto"/>
            </w:tcBorders>
          </w:tcPr>
          <w:p w:rsidR="00053C9B" w:rsidRPr="000D231B" w:rsidRDefault="00053C9B" w:rsidP="00B70ACB">
            <w:pPr>
              <w:jc w:val="center"/>
              <w:rPr>
                <w:sz w:val="24"/>
                <w:szCs w:val="24"/>
              </w:rPr>
            </w:pPr>
            <w:r w:rsidRPr="000D231B">
              <w:rPr>
                <w:sz w:val="24"/>
                <w:szCs w:val="24"/>
              </w:rPr>
              <w:t>8.</w:t>
            </w: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Среднесписочная численность работников, из них:*</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tcBorders>
              <w:top w:val="nil"/>
              <w:left w:val="single" w:sz="4" w:space="0" w:color="auto"/>
              <w:bottom w:val="nil"/>
              <w:right w:val="single" w:sz="4" w:space="0" w:color="auto"/>
            </w:tcBorders>
          </w:tcPr>
          <w:p w:rsidR="00053C9B" w:rsidRPr="000D231B" w:rsidRDefault="00053C9B" w:rsidP="00B70ACB">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женщин</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tcBorders>
              <w:top w:val="nil"/>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 xml:space="preserve">подростков </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tcBorders>
              <w:top w:val="single" w:sz="4" w:space="0" w:color="auto"/>
              <w:left w:val="single" w:sz="4" w:space="0" w:color="auto"/>
              <w:bottom w:val="nil"/>
              <w:right w:val="single" w:sz="4" w:space="0" w:color="auto"/>
            </w:tcBorders>
          </w:tcPr>
          <w:p w:rsidR="00053C9B" w:rsidRPr="000D231B" w:rsidRDefault="00053C9B" w:rsidP="00B70ACB">
            <w:pPr>
              <w:jc w:val="center"/>
              <w:rPr>
                <w:sz w:val="24"/>
                <w:szCs w:val="24"/>
              </w:rPr>
            </w:pPr>
            <w:r w:rsidRPr="000D231B">
              <w:rPr>
                <w:sz w:val="24"/>
                <w:szCs w:val="24"/>
              </w:rPr>
              <w:t>9.</w:t>
            </w: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Численность работников, занятых во вредных условиях труда, из них:*</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tcBorders>
              <w:top w:val="nil"/>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женщин</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vMerge w:val="restart"/>
            <w:tcBorders>
              <w:top w:val="single" w:sz="4" w:space="0" w:color="auto"/>
              <w:left w:val="single" w:sz="4" w:space="0" w:color="auto"/>
              <w:right w:val="single" w:sz="4" w:space="0" w:color="auto"/>
            </w:tcBorders>
          </w:tcPr>
          <w:p w:rsidR="00053C9B" w:rsidRPr="000D231B" w:rsidRDefault="00053C9B" w:rsidP="00B70ACB">
            <w:pPr>
              <w:jc w:val="center"/>
              <w:rPr>
                <w:sz w:val="24"/>
                <w:szCs w:val="24"/>
              </w:rPr>
            </w:pPr>
            <w:r w:rsidRPr="000D231B">
              <w:rPr>
                <w:sz w:val="24"/>
                <w:szCs w:val="24"/>
              </w:rPr>
              <w:t>10.</w:t>
            </w: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Материальные затраты на компенсации за работу во вредных условиях труда, всего (руб.)*</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r w:rsidR="00053C9B" w:rsidRPr="000D231B" w:rsidTr="00B70ACB">
        <w:trPr>
          <w:jc w:val="center"/>
        </w:trPr>
        <w:tc>
          <w:tcPr>
            <w:tcW w:w="540" w:type="dxa"/>
            <w:vMerge/>
            <w:tcBorders>
              <w:left w:val="single" w:sz="4" w:space="0" w:color="auto"/>
              <w:bottom w:val="single" w:sz="4" w:space="0" w:color="auto"/>
              <w:right w:val="single" w:sz="4" w:space="0" w:color="auto"/>
            </w:tcBorders>
          </w:tcPr>
          <w:p w:rsidR="00053C9B" w:rsidRPr="000D231B" w:rsidRDefault="00053C9B" w:rsidP="00B70ACB">
            <w:pPr>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both"/>
              <w:rPr>
                <w:bCs/>
                <w:sz w:val="24"/>
                <w:szCs w:val="24"/>
              </w:rPr>
            </w:pPr>
            <w:r w:rsidRPr="000D231B">
              <w:rPr>
                <w:bCs/>
                <w:sz w:val="24"/>
                <w:szCs w:val="24"/>
              </w:rPr>
              <w:t>в том числе на 1 работника</w:t>
            </w:r>
          </w:p>
        </w:tc>
        <w:tc>
          <w:tcPr>
            <w:tcW w:w="5220" w:type="dxa"/>
            <w:tcBorders>
              <w:top w:val="single" w:sz="4" w:space="0" w:color="auto"/>
              <w:left w:val="single" w:sz="4" w:space="0" w:color="auto"/>
              <w:bottom w:val="single" w:sz="4" w:space="0" w:color="auto"/>
              <w:right w:val="single" w:sz="4" w:space="0" w:color="auto"/>
            </w:tcBorders>
          </w:tcPr>
          <w:p w:rsidR="00053C9B" w:rsidRPr="000D231B" w:rsidRDefault="00053C9B" w:rsidP="00B70ACB">
            <w:pPr>
              <w:jc w:val="center"/>
              <w:rPr>
                <w:b/>
                <w:bCs/>
                <w:sz w:val="24"/>
                <w:szCs w:val="24"/>
              </w:rPr>
            </w:pPr>
          </w:p>
        </w:tc>
      </w:tr>
    </w:tbl>
    <w:p w:rsidR="00053C9B" w:rsidRPr="000D231B" w:rsidRDefault="00053C9B" w:rsidP="00053C9B">
      <w:pPr>
        <w:ind w:firstLine="709"/>
        <w:jc w:val="both"/>
      </w:pPr>
      <w:r w:rsidRPr="000D231B">
        <w:rPr>
          <w:b/>
        </w:rPr>
        <w:t>*</w:t>
      </w:r>
      <w:r w:rsidRPr="000D231B">
        <w:t>информация представляется за 20</w:t>
      </w:r>
      <w:r>
        <w:t>20</w:t>
      </w:r>
      <w:r w:rsidRPr="000D231B">
        <w:t xml:space="preserve"> год</w:t>
      </w:r>
    </w:p>
    <w:p w:rsidR="00053C9B" w:rsidRPr="000D231B" w:rsidRDefault="00053C9B" w:rsidP="00053C9B">
      <w:pPr>
        <w:ind w:firstLine="709"/>
        <w:jc w:val="both"/>
      </w:pPr>
    </w:p>
    <w:p w:rsidR="00053C9B" w:rsidRPr="000D231B" w:rsidRDefault="00053C9B" w:rsidP="00053C9B">
      <w:pPr>
        <w:ind w:firstLine="709"/>
        <w:jc w:val="both"/>
        <w:rPr>
          <w:b/>
        </w:rPr>
      </w:pPr>
      <w:r w:rsidRPr="000D231B">
        <w:rPr>
          <w:b/>
        </w:rPr>
        <w:t>Раздел 2.</w:t>
      </w:r>
      <w:r w:rsidRPr="000D231B">
        <w:rPr>
          <w:bCs/>
        </w:rPr>
        <w:t xml:space="preserve"> </w:t>
      </w:r>
      <w:r w:rsidRPr="000D231B">
        <w:rPr>
          <w:b/>
        </w:rPr>
        <w:t>Основные показатели работы по охране труда в организации</w:t>
      </w:r>
    </w:p>
    <w:p w:rsidR="00053C9B" w:rsidRPr="000D231B" w:rsidRDefault="00053C9B" w:rsidP="00053C9B"/>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134"/>
        <w:gridCol w:w="1275"/>
        <w:gridCol w:w="1275"/>
      </w:tblGrid>
      <w:tr w:rsidR="00053C9B" w:rsidRPr="000D231B" w:rsidTr="00B70ACB">
        <w:trPr>
          <w:jc w:val="center"/>
        </w:trPr>
        <w:tc>
          <w:tcPr>
            <w:tcW w:w="567" w:type="dxa"/>
          </w:tcPr>
          <w:p w:rsidR="00053C9B" w:rsidRPr="000D231B" w:rsidRDefault="00053C9B" w:rsidP="00B70ACB">
            <w:pPr>
              <w:jc w:val="center"/>
              <w:rPr>
                <w:b/>
                <w:sz w:val="24"/>
                <w:szCs w:val="24"/>
              </w:rPr>
            </w:pPr>
            <w:r w:rsidRPr="000D231B">
              <w:rPr>
                <w:b/>
                <w:sz w:val="24"/>
                <w:szCs w:val="24"/>
              </w:rPr>
              <w:t>№ п/п</w:t>
            </w:r>
          </w:p>
        </w:tc>
        <w:tc>
          <w:tcPr>
            <w:tcW w:w="5529" w:type="dxa"/>
          </w:tcPr>
          <w:p w:rsidR="00053C9B" w:rsidRPr="000D231B" w:rsidRDefault="00053C9B" w:rsidP="00B70ACB">
            <w:pPr>
              <w:jc w:val="center"/>
              <w:rPr>
                <w:b/>
                <w:sz w:val="24"/>
                <w:szCs w:val="24"/>
              </w:rPr>
            </w:pPr>
            <w:r w:rsidRPr="000D231B">
              <w:rPr>
                <w:b/>
                <w:sz w:val="24"/>
                <w:szCs w:val="24"/>
              </w:rPr>
              <w:t>Показатели</w:t>
            </w:r>
          </w:p>
        </w:tc>
        <w:tc>
          <w:tcPr>
            <w:tcW w:w="1134" w:type="dxa"/>
          </w:tcPr>
          <w:p w:rsidR="00053C9B" w:rsidRPr="000D231B" w:rsidRDefault="00053C9B" w:rsidP="00B70ACB">
            <w:pPr>
              <w:jc w:val="center"/>
              <w:rPr>
                <w:b/>
                <w:sz w:val="24"/>
                <w:szCs w:val="24"/>
              </w:rPr>
            </w:pPr>
            <w:r w:rsidRPr="000D231B">
              <w:rPr>
                <w:b/>
                <w:sz w:val="24"/>
                <w:szCs w:val="24"/>
              </w:rPr>
              <w:t>20</w:t>
            </w:r>
            <w:r>
              <w:rPr>
                <w:b/>
                <w:sz w:val="24"/>
                <w:szCs w:val="24"/>
              </w:rPr>
              <w:t>20</w:t>
            </w:r>
            <w:r w:rsidRPr="000D231B">
              <w:rPr>
                <w:b/>
                <w:sz w:val="24"/>
                <w:szCs w:val="24"/>
              </w:rPr>
              <w:t xml:space="preserve"> год</w:t>
            </w:r>
          </w:p>
        </w:tc>
        <w:tc>
          <w:tcPr>
            <w:tcW w:w="1275" w:type="dxa"/>
          </w:tcPr>
          <w:p w:rsidR="00053C9B" w:rsidRPr="000D231B" w:rsidRDefault="00053C9B" w:rsidP="00B70ACB">
            <w:pPr>
              <w:jc w:val="center"/>
              <w:rPr>
                <w:b/>
                <w:sz w:val="24"/>
                <w:szCs w:val="24"/>
              </w:rPr>
            </w:pPr>
            <w:r w:rsidRPr="000D231B">
              <w:rPr>
                <w:b/>
                <w:sz w:val="24"/>
                <w:szCs w:val="24"/>
              </w:rPr>
              <w:t>Оценка конкур</w:t>
            </w:r>
            <w:r>
              <w:rPr>
                <w:b/>
                <w:sz w:val="24"/>
                <w:szCs w:val="24"/>
              </w:rPr>
              <w:t>-</w:t>
            </w:r>
            <w:r w:rsidRPr="000D231B">
              <w:rPr>
                <w:b/>
                <w:sz w:val="24"/>
                <w:szCs w:val="24"/>
              </w:rPr>
              <w:t>сной Комис</w:t>
            </w:r>
            <w:r>
              <w:rPr>
                <w:b/>
                <w:sz w:val="24"/>
                <w:szCs w:val="24"/>
              </w:rPr>
              <w:t>-</w:t>
            </w:r>
            <w:r w:rsidRPr="000D231B">
              <w:rPr>
                <w:b/>
                <w:sz w:val="24"/>
                <w:szCs w:val="24"/>
              </w:rPr>
              <w:t>сии</w:t>
            </w:r>
          </w:p>
          <w:p w:rsidR="00053C9B" w:rsidRPr="000D231B" w:rsidRDefault="00053C9B" w:rsidP="00B70ACB">
            <w:pPr>
              <w:jc w:val="center"/>
              <w:rPr>
                <w:b/>
                <w:bCs/>
                <w:sz w:val="24"/>
                <w:szCs w:val="24"/>
              </w:rPr>
            </w:pPr>
            <w:r w:rsidRPr="000D231B">
              <w:rPr>
                <w:b/>
                <w:bCs/>
                <w:sz w:val="24"/>
                <w:szCs w:val="24"/>
              </w:rPr>
              <w:t>(баллы)</w:t>
            </w:r>
          </w:p>
          <w:p w:rsidR="00053C9B" w:rsidRPr="000D231B" w:rsidRDefault="00053C9B" w:rsidP="00B70ACB">
            <w:pPr>
              <w:jc w:val="center"/>
              <w:rPr>
                <w:b/>
                <w:bCs/>
                <w:sz w:val="24"/>
                <w:szCs w:val="24"/>
              </w:rPr>
            </w:pPr>
            <w:r w:rsidRPr="000D231B">
              <w:rPr>
                <w:b/>
                <w:bCs/>
                <w:sz w:val="24"/>
                <w:szCs w:val="24"/>
              </w:rPr>
              <w:t xml:space="preserve">(да – </w:t>
            </w:r>
            <w:r w:rsidRPr="000D231B">
              <w:rPr>
                <w:b/>
                <w:bCs/>
                <w:sz w:val="24"/>
                <w:szCs w:val="24"/>
                <w:lang w:val="en-US"/>
              </w:rPr>
              <w:t>max</w:t>
            </w:r>
            <w:r w:rsidRPr="000D231B">
              <w:rPr>
                <w:b/>
                <w:bCs/>
                <w:sz w:val="24"/>
                <w:szCs w:val="24"/>
              </w:rPr>
              <w:t xml:space="preserve">. балл, нет </w:t>
            </w:r>
            <w:r w:rsidRPr="000D231B">
              <w:rPr>
                <w:b/>
                <w:bCs/>
                <w:sz w:val="24"/>
                <w:szCs w:val="24"/>
              </w:rPr>
              <w:lastRenderedPageBreak/>
              <w:t>– 0 баллов)</w:t>
            </w:r>
          </w:p>
        </w:tc>
        <w:tc>
          <w:tcPr>
            <w:tcW w:w="1275" w:type="dxa"/>
          </w:tcPr>
          <w:p w:rsidR="00053C9B" w:rsidRPr="000D231B" w:rsidRDefault="00053C9B" w:rsidP="00B70ACB">
            <w:pPr>
              <w:jc w:val="center"/>
              <w:rPr>
                <w:b/>
                <w:bCs/>
                <w:sz w:val="24"/>
                <w:szCs w:val="24"/>
              </w:rPr>
            </w:pPr>
            <w:r w:rsidRPr="000D231B">
              <w:rPr>
                <w:b/>
                <w:bCs/>
                <w:sz w:val="24"/>
                <w:szCs w:val="24"/>
                <w:lang w:val="en-US"/>
              </w:rPr>
              <w:lastRenderedPageBreak/>
              <w:t>Max</w:t>
            </w:r>
            <w:r w:rsidRPr="000D231B">
              <w:rPr>
                <w:b/>
                <w:bCs/>
                <w:sz w:val="24"/>
                <w:szCs w:val="24"/>
              </w:rPr>
              <w:t>. балл</w:t>
            </w:r>
          </w:p>
        </w:tc>
      </w:tr>
      <w:tr w:rsidR="00053C9B" w:rsidRPr="000D231B" w:rsidTr="00B70ACB">
        <w:trPr>
          <w:jc w:val="center"/>
        </w:trPr>
        <w:tc>
          <w:tcPr>
            <w:tcW w:w="567" w:type="dxa"/>
          </w:tcPr>
          <w:p w:rsidR="00053C9B" w:rsidRPr="000D231B" w:rsidRDefault="00053C9B" w:rsidP="00B70ACB">
            <w:pPr>
              <w:jc w:val="center"/>
              <w:rPr>
                <w:b/>
                <w:bCs/>
                <w:sz w:val="24"/>
                <w:szCs w:val="24"/>
              </w:rPr>
            </w:pPr>
            <w:r w:rsidRPr="000D231B">
              <w:rPr>
                <w:b/>
                <w:bCs/>
                <w:sz w:val="24"/>
                <w:szCs w:val="24"/>
              </w:rPr>
              <w:t>1</w:t>
            </w:r>
          </w:p>
        </w:tc>
        <w:tc>
          <w:tcPr>
            <w:tcW w:w="5529" w:type="dxa"/>
          </w:tcPr>
          <w:p w:rsidR="00053C9B" w:rsidRPr="000D231B" w:rsidRDefault="00053C9B" w:rsidP="00B70ACB">
            <w:pPr>
              <w:jc w:val="center"/>
              <w:rPr>
                <w:b/>
                <w:sz w:val="24"/>
                <w:szCs w:val="24"/>
              </w:rPr>
            </w:pPr>
            <w:r w:rsidRPr="000D231B">
              <w:rPr>
                <w:b/>
                <w:sz w:val="24"/>
                <w:szCs w:val="24"/>
              </w:rPr>
              <w:t>2</w:t>
            </w:r>
          </w:p>
        </w:tc>
        <w:tc>
          <w:tcPr>
            <w:tcW w:w="1134" w:type="dxa"/>
          </w:tcPr>
          <w:p w:rsidR="00053C9B" w:rsidRPr="000D231B" w:rsidRDefault="00053C9B" w:rsidP="00B70ACB">
            <w:pPr>
              <w:jc w:val="center"/>
              <w:rPr>
                <w:b/>
                <w:sz w:val="24"/>
                <w:szCs w:val="24"/>
              </w:rPr>
            </w:pPr>
            <w:r w:rsidRPr="000D231B">
              <w:rPr>
                <w:b/>
                <w:sz w:val="24"/>
                <w:szCs w:val="24"/>
              </w:rPr>
              <w:t>3</w:t>
            </w:r>
          </w:p>
        </w:tc>
        <w:tc>
          <w:tcPr>
            <w:tcW w:w="1275" w:type="dxa"/>
          </w:tcPr>
          <w:p w:rsidR="00053C9B" w:rsidRPr="000D231B" w:rsidRDefault="00053C9B" w:rsidP="00B70ACB">
            <w:pPr>
              <w:jc w:val="center"/>
              <w:rPr>
                <w:b/>
                <w:sz w:val="24"/>
                <w:szCs w:val="24"/>
              </w:rPr>
            </w:pPr>
            <w:r w:rsidRPr="000D231B">
              <w:rPr>
                <w:b/>
                <w:sz w:val="24"/>
                <w:szCs w:val="24"/>
              </w:rPr>
              <w:t>4</w:t>
            </w:r>
          </w:p>
        </w:tc>
        <w:tc>
          <w:tcPr>
            <w:tcW w:w="1275" w:type="dxa"/>
          </w:tcPr>
          <w:p w:rsidR="00053C9B" w:rsidRPr="000D231B" w:rsidRDefault="00053C9B" w:rsidP="00B70ACB">
            <w:pPr>
              <w:jc w:val="center"/>
              <w:rPr>
                <w:b/>
                <w:sz w:val="24"/>
                <w:szCs w:val="24"/>
              </w:rPr>
            </w:pPr>
            <w:r w:rsidRPr="000D231B">
              <w:rPr>
                <w:b/>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w:t>
            </w:r>
          </w:p>
        </w:tc>
        <w:tc>
          <w:tcPr>
            <w:tcW w:w="5529" w:type="dxa"/>
          </w:tcPr>
          <w:p w:rsidR="00053C9B" w:rsidRPr="000D231B" w:rsidRDefault="00053C9B" w:rsidP="00B70ACB">
            <w:pPr>
              <w:jc w:val="both"/>
              <w:rPr>
                <w:sz w:val="24"/>
                <w:szCs w:val="24"/>
                <w:vertAlign w:val="superscript"/>
              </w:rPr>
            </w:pPr>
            <w:r w:rsidRPr="000D231B">
              <w:rPr>
                <w:sz w:val="24"/>
                <w:szCs w:val="24"/>
              </w:rPr>
              <w:t>Наличие Положения о системе управления охраной труда в организации</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cantSplit/>
          <w:jc w:val="center"/>
        </w:trPr>
        <w:tc>
          <w:tcPr>
            <w:tcW w:w="567" w:type="dxa"/>
            <w:vMerge w:val="restart"/>
          </w:tcPr>
          <w:p w:rsidR="00053C9B" w:rsidRPr="000D231B" w:rsidRDefault="00053C9B" w:rsidP="00B70ACB">
            <w:pPr>
              <w:jc w:val="center"/>
              <w:rPr>
                <w:sz w:val="24"/>
                <w:szCs w:val="24"/>
              </w:rPr>
            </w:pPr>
            <w:r w:rsidRPr="000D231B">
              <w:rPr>
                <w:sz w:val="24"/>
                <w:szCs w:val="24"/>
              </w:rPr>
              <w:t>2.</w:t>
            </w:r>
          </w:p>
        </w:tc>
        <w:tc>
          <w:tcPr>
            <w:tcW w:w="5529" w:type="dxa"/>
          </w:tcPr>
          <w:p w:rsidR="00053C9B" w:rsidRPr="000D231B" w:rsidRDefault="00053C9B" w:rsidP="00B70ACB">
            <w:pPr>
              <w:jc w:val="both"/>
              <w:rPr>
                <w:sz w:val="24"/>
                <w:szCs w:val="24"/>
              </w:rPr>
            </w:pPr>
            <w:r w:rsidRPr="000D231B">
              <w:rPr>
                <w:sz w:val="24"/>
                <w:szCs w:val="24"/>
              </w:rPr>
              <w:t>Наличие коллективного договора в организации</w:t>
            </w:r>
            <w:r w:rsidRPr="000D231B">
              <w:rPr>
                <w:sz w:val="24"/>
                <w:szCs w:val="24"/>
                <w:vertAlign w:val="superscript"/>
              </w:rPr>
              <w:t xml:space="preserve"> *</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1</w:t>
            </w:r>
          </w:p>
        </w:tc>
      </w:tr>
      <w:tr w:rsidR="00053C9B" w:rsidRPr="000D231B" w:rsidTr="00B70ACB">
        <w:trPr>
          <w:cantSplit/>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наличие в коллективном договоре раздела «Охрана труда»</w:t>
            </w:r>
            <w:r w:rsidRPr="000D231B">
              <w:rPr>
                <w:sz w:val="24"/>
                <w:szCs w:val="24"/>
                <w:vertAlign w:val="superscript"/>
              </w:rPr>
              <w:t xml:space="preserve"> *</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3</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3.</w:t>
            </w:r>
          </w:p>
        </w:tc>
        <w:tc>
          <w:tcPr>
            <w:tcW w:w="5529" w:type="dxa"/>
          </w:tcPr>
          <w:p w:rsidR="00053C9B" w:rsidRPr="000D231B" w:rsidRDefault="00053C9B" w:rsidP="00B70ACB">
            <w:pPr>
              <w:jc w:val="both"/>
              <w:rPr>
                <w:sz w:val="24"/>
                <w:szCs w:val="24"/>
                <w:vertAlign w:val="superscript"/>
              </w:rPr>
            </w:pPr>
            <w:r w:rsidRPr="000D231B">
              <w:rPr>
                <w:sz w:val="24"/>
                <w:szCs w:val="24"/>
              </w:rPr>
              <w:t>Наличие комитета (комиссии) по охране труда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vMerge w:val="restart"/>
          </w:tcPr>
          <w:p w:rsidR="00053C9B" w:rsidRPr="000D231B" w:rsidRDefault="00053C9B" w:rsidP="00B70ACB">
            <w:pPr>
              <w:jc w:val="center"/>
              <w:rPr>
                <w:sz w:val="24"/>
                <w:szCs w:val="24"/>
              </w:rPr>
            </w:pPr>
            <w:r w:rsidRPr="000D231B">
              <w:rPr>
                <w:sz w:val="24"/>
                <w:szCs w:val="24"/>
              </w:rPr>
              <w:t>4.</w:t>
            </w:r>
          </w:p>
        </w:tc>
        <w:tc>
          <w:tcPr>
            <w:tcW w:w="5529" w:type="dxa"/>
          </w:tcPr>
          <w:p w:rsidR="00053C9B" w:rsidRPr="000D231B" w:rsidRDefault="00053C9B" w:rsidP="00B70ACB">
            <w:pPr>
              <w:jc w:val="both"/>
              <w:rPr>
                <w:sz w:val="24"/>
                <w:szCs w:val="24"/>
              </w:rPr>
            </w:pPr>
            <w:r w:rsidRPr="000D231B">
              <w:rPr>
                <w:sz w:val="24"/>
                <w:szCs w:val="24"/>
              </w:rPr>
              <w:t>Обучение членов комитета (комиссии) по охране труда в обучающих организациях</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всего подлежит обучению</w:t>
            </w:r>
          </w:p>
        </w:tc>
        <w:tc>
          <w:tcPr>
            <w:tcW w:w="1134" w:type="dxa"/>
          </w:tcPr>
          <w:p w:rsidR="00053C9B" w:rsidRPr="000D231B" w:rsidRDefault="00053C9B" w:rsidP="00B70ACB">
            <w:pPr>
              <w:jc w:val="center"/>
              <w:rPr>
                <w:sz w:val="24"/>
                <w:szCs w:val="24"/>
              </w:rPr>
            </w:pPr>
            <w:r w:rsidRPr="000D231B">
              <w:rPr>
                <w:sz w:val="24"/>
                <w:szCs w:val="24"/>
              </w:rPr>
              <w:t>чел.</w:t>
            </w: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прошли обучение</w:t>
            </w:r>
          </w:p>
        </w:tc>
        <w:tc>
          <w:tcPr>
            <w:tcW w:w="1134" w:type="dxa"/>
          </w:tcPr>
          <w:p w:rsidR="00053C9B" w:rsidRPr="000D231B" w:rsidRDefault="00053C9B" w:rsidP="00B70ACB">
            <w:pPr>
              <w:jc w:val="center"/>
              <w:rPr>
                <w:sz w:val="24"/>
                <w:szCs w:val="24"/>
              </w:rPr>
            </w:pPr>
            <w:r w:rsidRPr="000D231B">
              <w:rPr>
                <w:sz w:val="24"/>
                <w:szCs w:val="24"/>
              </w:rPr>
              <w:t>чел.</w:t>
            </w: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jc w:val="center"/>
        </w:trPr>
        <w:tc>
          <w:tcPr>
            <w:tcW w:w="567" w:type="dxa"/>
            <w:vMerge w:val="restart"/>
          </w:tcPr>
          <w:p w:rsidR="00053C9B" w:rsidRPr="000D231B" w:rsidRDefault="00053C9B" w:rsidP="00B70ACB">
            <w:pPr>
              <w:jc w:val="center"/>
              <w:rPr>
                <w:sz w:val="24"/>
                <w:szCs w:val="24"/>
              </w:rPr>
            </w:pPr>
            <w:r w:rsidRPr="000D231B">
              <w:rPr>
                <w:sz w:val="24"/>
                <w:szCs w:val="24"/>
              </w:rPr>
              <w:t>5.</w:t>
            </w:r>
          </w:p>
        </w:tc>
        <w:tc>
          <w:tcPr>
            <w:tcW w:w="5529" w:type="dxa"/>
          </w:tcPr>
          <w:p w:rsidR="00053C9B" w:rsidRPr="000D231B" w:rsidRDefault="00053C9B" w:rsidP="00B70ACB">
            <w:pPr>
              <w:jc w:val="both"/>
              <w:rPr>
                <w:sz w:val="24"/>
                <w:szCs w:val="24"/>
              </w:rPr>
            </w:pPr>
            <w:r w:rsidRPr="000D231B">
              <w:rPr>
                <w:sz w:val="24"/>
                <w:szCs w:val="24"/>
              </w:rPr>
              <w:t>Обучение и проверка знаний руководителей и специалистов в обучающих организациях:</w:t>
            </w:r>
            <w:r w:rsidRPr="000D231B">
              <w:rPr>
                <w:sz w:val="24"/>
                <w:szCs w:val="24"/>
                <w:vertAlign w:val="superscript"/>
              </w:rPr>
              <w:t xml:space="preserve"> *</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 xml:space="preserve">всего подлежит обучению </w:t>
            </w:r>
          </w:p>
        </w:tc>
        <w:tc>
          <w:tcPr>
            <w:tcW w:w="1134" w:type="dxa"/>
          </w:tcPr>
          <w:p w:rsidR="00053C9B" w:rsidRPr="000D231B" w:rsidRDefault="00053C9B" w:rsidP="00B70ACB">
            <w:pPr>
              <w:jc w:val="center"/>
              <w:rPr>
                <w:sz w:val="24"/>
                <w:szCs w:val="24"/>
              </w:rPr>
            </w:pPr>
            <w:r w:rsidRPr="000D231B">
              <w:rPr>
                <w:sz w:val="24"/>
                <w:szCs w:val="24"/>
              </w:rPr>
              <w:t>чел.</w:t>
            </w: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прошли обучение</w:t>
            </w:r>
          </w:p>
        </w:tc>
        <w:tc>
          <w:tcPr>
            <w:tcW w:w="1134" w:type="dxa"/>
          </w:tcPr>
          <w:p w:rsidR="00053C9B" w:rsidRPr="000D231B" w:rsidRDefault="00053C9B" w:rsidP="00B70ACB">
            <w:pPr>
              <w:jc w:val="center"/>
              <w:rPr>
                <w:sz w:val="24"/>
                <w:szCs w:val="24"/>
              </w:rPr>
            </w:pPr>
            <w:r w:rsidRPr="000D231B">
              <w:rPr>
                <w:sz w:val="24"/>
                <w:szCs w:val="24"/>
              </w:rPr>
              <w:t>чел.</w:t>
            </w: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6.</w:t>
            </w:r>
          </w:p>
        </w:tc>
        <w:tc>
          <w:tcPr>
            <w:tcW w:w="5529" w:type="dxa"/>
          </w:tcPr>
          <w:p w:rsidR="00053C9B" w:rsidRPr="000D231B" w:rsidRDefault="00053C9B" w:rsidP="00B70ACB">
            <w:pPr>
              <w:jc w:val="both"/>
              <w:rPr>
                <w:sz w:val="24"/>
                <w:szCs w:val="24"/>
              </w:rPr>
            </w:pPr>
            <w:r w:rsidRPr="000D231B">
              <w:rPr>
                <w:sz w:val="24"/>
                <w:szCs w:val="24"/>
              </w:rPr>
              <w:t>Наличие нормативных правовых актов, содержащих государственные нормативные требования по охране труда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7.</w:t>
            </w:r>
          </w:p>
        </w:tc>
        <w:tc>
          <w:tcPr>
            <w:tcW w:w="5529" w:type="dxa"/>
          </w:tcPr>
          <w:p w:rsidR="00053C9B" w:rsidRPr="000D231B" w:rsidRDefault="00053C9B" w:rsidP="00B70ACB">
            <w:pPr>
              <w:jc w:val="both"/>
              <w:rPr>
                <w:sz w:val="24"/>
                <w:szCs w:val="24"/>
              </w:rPr>
            </w:pPr>
            <w:r w:rsidRPr="000D231B">
              <w:rPr>
                <w:sz w:val="24"/>
                <w:szCs w:val="24"/>
              </w:rPr>
              <w:t xml:space="preserve">Наличие распорядительной (приказы, инструкции), учетной (журналы, перечни) документации по охране труда </w:t>
            </w:r>
            <w:r w:rsidRPr="000D231B">
              <w:rPr>
                <w:sz w:val="24"/>
                <w:szCs w:val="24"/>
                <w:vertAlign w:val="superscript"/>
              </w:rPr>
              <w:t>7</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8.</w:t>
            </w:r>
          </w:p>
        </w:tc>
        <w:tc>
          <w:tcPr>
            <w:tcW w:w="5529" w:type="dxa"/>
          </w:tcPr>
          <w:p w:rsidR="00053C9B" w:rsidRPr="000D231B" w:rsidRDefault="00053C9B" w:rsidP="00B70ACB">
            <w:pPr>
              <w:jc w:val="both"/>
              <w:rPr>
                <w:sz w:val="24"/>
                <w:szCs w:val="24"/>
              </w:rPr>
            </w:pPr>
            <w:r w:rsidRPr="000D231B">
              <w:rPr>
                <w:sz w:val="24"/>
                <w:szCs w:val="24"/>
              </w:rPr>
              <w:t>Наличие кабинета по охране труда</w:t>
            </w:r>
            <w:r w:rsidRPr="000D231B">
              <w:rPr>
                <w:sz w:val="24"/>
                <w:szCs w:val="24"/>
                <w:vertAlign w:val="superscript"/>
              </w:rPr>
              <w:t>*</w:t>
            </w:r>
            <w:r w:rsidRPr="000D231B">
              <w:rPr>
                <w:sz w:val="24"/>
                <w:szCs w:val="24"/>
              </w:rPr>
              <w:t xml:space="preserve"> </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9.</w:t>
            </w:r>
          </w:p>
        </w:tc>
        <w:tc>
          <w:tcPr>
            <w:tcW w:w="5529" w:type="dxa"/>
          </w:tcPr>
          <w:p w:rsidR="00053C9B" w:rsidRPr="000D231B" w:rsidRDefault="00053C9B" w:rsidP="00B70ACB">
            <w:pPr>
              <w:jc w:val="both"/>
              <w:rPr>
                <w:sz w:val="24"/>
                <w:szCs w:val="24"/>
              </w:rPr>
            </w:pPr>
            <w:r w:rsidRPr="000D231B">
              <w:rPr>
                <w:sz w:val="24"/>
                <w:szCs w:val="24"/>
              </w:rPr>
              <w:t>Наличие уголков по охране труда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3</w:t>
            </w:r>
          </w:p>
        </w:tc>
      </w:tr>
      <w:tr w:rsidR="00053C9B" w:rsidRPr="000D231B" w:rsidTr="00B70ACB">
        <w:trPr>
          <w:cantSplit/>
          <w:jc w:val="center"/>
        </w:trPr>
        <w:tc>
          <w:tcPr>
            <w:tcW w:w="567" w:type="dxa"/>
            <w:vMerge w:val="restart"/>
          </w:tcPr>
          <w:p w:rsidR="00053C9B" w:rsidRPr="000D231B" w:rsidRDefault="00053C9B" w:rsidP="00B70ACB">
            <w:pPr>
              <w:jc w:val="center"/>
              <w:rPr>
                <w:sz w:val="24"/>
                <w:szCs w:val="24"/>
              </w:rPr>
            </w:pPr>
            <w:r w:rsidRPr="000D231B">
              <w:rPr>
                <w:sz w:val="24"/>
                <w:szCs w:val="24"/>
              </w:rPr>
              <w:t>10.</w:t>
            </w:r>
          </w:p>
        </w:tc>
        <w:tc>
          <w:tcPr>
            <w:tcW w:w="5529" w:type="dxa"/>
            <w:vMerge w:val="restart"/>
          </w:tcPr>
          <w:p w:rsidR="00053C9B" w:rsidRPr="000D231B" w:rsidRDefault="00053C9B" w:rsidP="00B70ACB">
            <w:pPr>
              <w:jc w:val="both"/>
              <w:rPr>
                <w:sz w:val="24"/>
                <w:szCs w:val="24"/>
              </w:rPr>
            </w:pPr>
            <w:r>
              <w:rPr>
                <w:sz w:val="24"/>
                <w:szCs w:val="24"/>
              </w:rPr>
              <w:t>С</w:t>
            </w:r>
            <w:r w:rsidRPr="000D231B">
              <w:rPr>
                <w:sz w:val="24"/>
                <w:szCs w:val="24"/>
              </w:rPr>
              <w:t>пециальная оценка условий труда (за последние 5 лет): проведена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p w:rsidR="00053C9B" w:rsidRPr="000D231B" w:rsidRDefault="00053C9B" w:rsidP="00B70ACB">
            <w:pPr>
              <w:jc w:val="center"/>
              <w:rPr>
                <w:sz w:val="24"/>
                <w:szCs w:val="24"/>
              </w:rPr>
            </w:pP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cantSplit/>
          <w:jc w:val="center"/>
        </w:trPr>
        <w:tc>
          <w:tcPr>
            <w:tcW w:w="567" w:type="dxa"/>
            <w:vMerge/>
          </w:tcPr>
          <w:p w:rsidR="00053C9B" w:rsidRPr="000D231B" w:rsidRDefault="00053C9B" w:rsidP="00B70ACB">
            <w:pPr>
              <w:jc w:val="center"/>
              <w:rPr>
                <w:sz w:val="24"/>
                <w:szCs w:val="24"/>
              </w:rPr>
            </w:pPr>
          </w:p>
        </w:tc>
        <w:tc>
          <w:tcPr>
            <w:tcW w:w="5529" w:type="dxa"/>
            <w:vMerge/>
          </w:tcPr>
          <w:p w:rsidR="00053C9B" w:rsidRPr="000D231B" w:rsidRDefault="00053C9B" w:rsidP="00B70ACB">
            <w:pPr>
              <w:jc w:val="both"/>
              <w:rPr>
                <w:color w:val="FF0000"/>
                <w:sz w:val="24"/>
                <w:szCs w:val="24"/>
              </w:rPr>
            </w:pPr>
          </w:p>
        </w:tc>
        <w:tc>
          <w:tcPr>
            <w:tcW w:w="1134" w:type="dxa"/>
          </w:tcPr>
          <w:p w:rsidR="00053C9B" w:rsidRPr="000D231B" w:rsidRDefault="00053C9B" w:rsidP="00B70ACB">
            <w:pPr>
              <w:jc w:val="center"/>
              <w:rPr>
                <w:sz w:val="24"/>
                <w:szCs w:val="24"/>
              </w:rPr>
            </w:pPr>
            <w:r w:rsidRPr="000D231B">
              <w:rPr>
                <w:sz w:val="24"/>
                <w:szCs w:val="24"/>
              </w:rPr>
              <w:t>(год проведения</w:t>
            </w: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cantSplit/>
          <w:jc w:val="center"/>
        </w:trPr>
        <w:tc>
          <w:tcPr>
            <w:tcW w:w="567" w:type="dxa"/>
          </w:tcPr>
          <w:p w:rsidR="00053C9B" w:rsidRPr="000D231B" w:rsidRDefault="00053C9B" w:rsidP="00B70ACB">
            <w:pPr>
              <w:jc w:val="center"/>
              <w:rPr>
                <w:sz w:val="24"/>
                <w:szCs w:val="24"/>
              </w:rPr>
            </w:pPr>
            <w:r w:rsidRPr="000D231B">
              <w:rPr>
                <w:sz w:val="24"/>
                <w:szCs w:val="24"/>
              </w:rPr>
              <w:t>11.</w:t>
            </w:r>
          </w:p>
        </w:tc>
        <w:tc>
          <w:tcPr>
            <w:tcW w:w="5529" w:type="dxa"/>
          </w:tcPr>
          <w:p w:rsidR="00053C9B" w:rsidRPr="000D231B" w:rsidRDefault="00053C9B" w:rsidP="00B70ACB">
            <w:pPr>
              <w:jc w:val="both"/>
              <w:rPr>
                <w:sz w:val="24"/>
                <w:szCs w:val="24"/>
              </w:rPr>
            </w:pPr>
            <w:r w:rsidRPr="000D231B">
              <w:rPr>
                <w:sz w:val="24"/>
                <w:szCs w:val="24"/>
              </w:rPr>
              <w:t>Наличие плана работы специалиста по охране труда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2</w:t>
            </w:r>
          </w:p>
        </w:tc>
      </w:tr>
      <w:tr w:rsidR="00053C9B" w:rsidRPr="000D231B" w:rsidTr="00B70ACB">
        <w:trPr>
          <w:cantSplit/>
          <w:jc w:val="center"/>
        </w:trPr>
        <w:tc>
          <w:tcPr>
            <w:tcW w:w="567" w:type="dxa"/>
            <w:vMerge w:val="restart"/>
          </w:tcPr>
          <w:p w:rsidR="00053C9B" w:rsidRPr="000D231B" w:rsidRDefault="00053C9B" w:rsidP="00B70ACB">
            <w:pPr>
              <w:jc w:val="center"/>
              <w:rPr>
                <w:sz w:val="24"/>
                <w:szCs w:val="24"/>
              </w:rPr>
            </w:pPr>
            <w:r w:rsidRPr="000D231B">
              <w:rPr>
                <w:sz w:val="24"/>
                <w:szCs w:val="24"/>
              </w:rPr>
              <w:t>12.</w:t>
            </w:r>
          </w:p>
        </w:tc>
        <w:tc>
          <w:tcPr>
            <w:tcW w:w="5529" w:type="dxa"/>
          </w:tcPr>
          <w:p w:rsidR="00053C9B" w:rsidRPr="000D231B" w:rsidRDefault="00053C9B" w:rsidP="00B70ACB">
            <w:pPr>
              <w:jc w:val="both"/>
              <w:rPr>
                <w:sz w:val="24"/>
                <w:szCs w:val="24"/>
              </w:rPr>
            </w:pPr>
            <w:r w:rsidRPr="000D231B">
              <w:rPr>
                <w:sz w:val="24"/>
                <w:szCs w:val="24"/>
              </w:rPr>
              <w:t>Наличие несчастных случаев на производстве</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Нет – 5 баллов, за 1 случай минус 1 балл</w:t>
            </w:r>
          </w:p>
        </w:tc>
      </w:tr>
      <w:tr w:rsidR="00053C9B" w:rsidRPr="000D231B" w:rsidTr="00B70ACB">
        <w:trPr>
          <w:cantSplit/>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из них: с тяжелым исходом</w:t>
            </w:r>
          </w:p>
        </w:tc>
        <w:tc>
          <w:tcPr>
            <w:tcW w:w="1134"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cantSplit/>
          <w:jc w:val="center"/>
        </w:trPr>
        <w:tc>
          <w:tcPr>
            <w:tcW w:w="567" w:type="dxa"/>
            <w:vMerge/>
          </w:tcPr>
          <w:p w:rsidR="00053C9B" w:rsidRPr="000D231B" w:rsidRDefault="00053C9B" w:rsidP="00B70ACB">
            <w:pPr>
              <w:jc w:val="center"/>
              <w:rPr>
                <w:sz w:val="24"/>
                <w:szCs w:val="24"/>
              </w:rPr>
            </w:pPr>
          </w:p>
        </w:tc>
        <w:tc>
          <w:tcPr>
            <w:tcW w:w="5529" w:type="dxa"/>
          </w:tcPr>
          <w:p w:rsidR="00053C9B" w:rsidRPr="000D231B" w:rsidRDefault="00053C9B" w:rsidP="00B70ACB">
            <w:pPr>
              <w:jc w:val="both"/>
              <w:rPr>
                <w:sz w:val="24"/>
                <w:szCs w:val="24"/>
              </w:rPr>
            </w:pPr>
            <w:r w:rsidRPr="000D231B">
              <w:rPr>
                <w:sz w:val="24"/>
                <w:szCs w:val="24"/>
              </w:rPr>
              <w:t xml:space="preserve">              с легким исходом</w:t>
            </w:r>
          </w:p>
        </w:tc>
        <w:tc>
          <w:tcPr>
            <w:tcW w:w="1134"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sz w:val="24"/>
                <w:szCs w:val="24"/>
              </w:rPr>
            </w:pPr>
          </w:p>
        </w:tc>
        <w:tc>
          <w:tcPr>
            <w:tcW w:w="1275" w:type="dxa"/>
          </w:tcPr>
          <w:p w:rsidR="00053C9B" w:rsidRPr="000D231B" w:rsidRDefault="00053C9B" w:rsidP="00B70ACB">
            <w:pPr>
              <w:jc w:val="center"/>
              <w:rPr>
                <w:iCs/>
                <w:sz w:val="24"/>
                <w:szCs w:val="24"/>
              </w:rPr>
            </w:pPr>
            <w:r w:rsidRPr="000D231B">
              <w:rPr>
                <w:iCs/>
                <w:sz w:val="24"/>
                <w:szCs w:val="24"/>
              </w:rPr>
              <w:t>-</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13.</w:t>
            </w:r>
          </w:p>
        </w:tc>
        <w:tc>
          <w:tcPr>
            <w:tcW w:w="5529" w:type="dxa"/>
          </w:tcPr>
          <w:p w:rsidR="00053C9B" w:rsidRPr="000D231B" w:rsidRDefault="00053C9B" w:rsidP="00B70ACB">
            <w:pPr>
              <w:jc w:val="both"/>
              <w:rPr>
                <w:sz w:val="24"/>
                <w:szCs w:val="24"/>
              </w:rPr>
            </w:pPr>
            <w:r w:rsidRPr="000D231B">
              <w:rPr>
                <w:sz w:val="24"/>
                <w:szCs w:val="24"/>
              </w:rPr>
              <w:t>Наличие плана мероприятий по улучшению условий и охраны труда</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14.</w:t>
            </w:r>
          </w:p>
        </w:tc>
        <w:tc>
          <w:tcPr>
            <w:tcW w:w="5529" w:type="dxa"/>
          </w:tcPr>
          <w:p w:rsidR="00053C9B" w:rsidRPr="000D231B" w:rsidRDefault="00053C9B" w:rsidP="00B70ACB">
            <w:pPr>
              <w:jc w:val="both"/>
              <w:rPr>
                <w:sz w:val="24"/>
                <w:szCs w:val="24"/>
              </w:rPr>
            </w:pPr>
            <w:r w:rsidRPr="000D231B">
              <w:rPr>
                <w:sz w:val="24"/>
                <w:szCs w:val="24"/>
              </w:rPr>
              <w:t>Обеспечение работников сертифицированными спецодеждой, спецобувью, средствами индивидуальной защиты (в % от потребности на год)</w:t>
            </w:r>
          </w:p>
        </w:tc>
        <w:tc>
          <w:tcPr>
            <w:tcW w:w="1134"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Pr>
                <w:iCs/>
                <w:sz w:val="24"/>
                <w:szCs w:val="24"/>
              </w:rPr>
              <w:t>100% − 5 баллов, меньше 100% −</w:t>
            </w:r>
            <w:r w:rsidRPr="000D231B">
              <w:rPr>
                <w:iCs/>
                <w:sz w:val="24"/>
                <w:szCs w:val="24"/>
              </w:rPr>
              <w:t xml:space="preserve"> 0 баллов</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15.</w:t>
            </w:r>
          </w:p>
        </w:tc>
        <w:tc>
          <w:tcPr>
            <w:tcW w:w="5529" w:type="dxa"/>
          </w:tcPr>
          <w:p w:rsidR="00053C9B" w:rsidRPr="000D231B" w:rsidRDefault="00053C9B" w:rsidP="00B70ACB">
            <w:pPr>
              <w:jc w:val="both"/>
              <w:rPr>
                <w:sz w:val="24"/>
                <w:szCs w:val="24"/>
              </w:rPr>
            </w:pPr>
            <w:r w:rsidRPr="000D231B">
              <w:rPr>
                <w:sz w:val="24"/>
                <w:szCs w:val="24"/>
              </w:rPr>
              <w:t>Проведение за счет средств организации предварительных и периодических медицинских осмотров (% охвата работников, подлежащих обязательным, предварительным и периодическим медосмотрам)</w:t>
            </w:r>
            <w:r w:rsidRPr="000D231B">
              <w:rPr>
                <w:sz w:val="24"/>
                <w:szCs w:val="24"/>
                <w:vertAlign w:val="superscript"/>
              </w:rPr>
              <w:t xml:space="preserve"> *</w:t>
            </w:r>
          </w:p>
        </w:tc>
        <w:tc>
          <w:tcPr>
            <w:tcW w:w="1134"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Pr>
                <w:iCs/>
                <w:sz w:val="24"/>
                <w:szCs w:val="24"/>
              </w:rPr>
              <w:t>100% − 3 балла, меньше 100% −</w:t>
            </w:r>
            <w:r w:rsidRPr="000D231B">
              <w:rPr>
                <w:iCs/>
                <w:sz w:val="24"/>
                <w:szCs w:val="24"/>
              </w:rPr>
              <w:t xml:space="preserve"> 0 баллов </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lastRenderedPageBreak/>
              <w:t>16.</w:t>
            </w:r>
          </w:p>
        </w:tc>
        <w:tc>
          <w:tcPr>
            <w:tcW w:w="5529" w:type="dxa"/>
          </w:tcPr>
          <w:p w:rsidR="00053C9B" w:rsidRPr="000D231B" w:rsidRDefault="00053C9B" w:rsidP="00B70ACB">
            <w:pPr>
              <w:jc w:val="both"/>
              <w:rPr>
                <w:sz w:val="24"/>
                <w:szCs w:val="24"/>
              </w:rPr>
            </w:pPr>
            <w:r w:rsidRPr="000D231B">
              <w:rPr>
                <w:sz w:val="24"/>
                <w:szCs w:val="24"/>
              </w:rPr>
              <w:t>Израсходовано средств на организацию охраны труда в организации от запланированных</w:t>
            </w:r>
          </w:p>
        </w:tc>
        <w:tc>
          <w:tcPr>
            <w:tcW w:w="1134"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Pr>
                <w:iCs/>
                <w:sz w:val="24"/>
                <w:szCs w:val="24"/>
              </w:rPr>
              <w:t>100% − 4 балла, меньше 100% −</w:t>
            </w:r>
            <w:r w:rsidRPr="000D231B">
              <w:rPr>
                <w:iCs/>
                <w:sz w:val="24"/>
                <w:szCs w:val="24"/>
              </w:rPr>
              <w:t xml:space="preserve"> 0 баллов </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17.</w:t>
            </w:r>
          </w:p>
        </w:tc>
        <w:tc>
          <w:tcPr>
            <w:tcW w:w="5529" w:type="dxa"/>
          </w:tcPr>
          <w:p w:rsidR="00053C9B" w:rsidRPr="000D231B" w:rsidRDefault="00053C9B" w:rsidP="00B70ACB">
            <w:pPr>
              <w:jc w:val="both"/>
              <w:rPr>
                <w:sz w:val="24"/>
                <w:szCs w:val="24"/>
              </w:rPr>
            </w:pPr>
            <w:r w:rsidRPr="000D231B">
              <w:rPr>
                <w:sz w:val="24"/>
                <w:szCs w:val="24"/>
              </w:rPr>
              <w:t xml:space="preserve">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средств Фонда социального страхования Российской Федерации </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18.</w:t>
            </w:r>
          </w:p>
        </w:tc>
        <w:tc>
          <w:tcPr>
            <w:tcW w:w="5529" w:type="dxa"/>
          </w:tcPr>
          <w:p w:rsidR="00053C9B" w:rsidRPr="000D231B" w:rsidRDefault="00053C9B" w:rsidP="00B70ACB">
            <w:pPr>
              <w:jc w:val="both"/>
              <w:rPr>
                <w:sz w:val="24"/>
                <w:szCs w:val="24"/>
              </w:rPr>
            </w:pPr>
            <w:r w:rsidRPr="000D231B">
              <w:rPr>
                <w:sz w:val="24"/>
                <w:szCs w:val="24"/>
              </w:rPr>
              <w:t xml:space="preserve">Проводились Дни охраны труда в организации, семинары, круглые столы, выставки </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2</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19.</w:t>
            </w:r>
          </w:p>
        </w:tc>
        <w:tc>
          <w:tcPr>
            <w:tcW w:w="5529" w:type="dxa"/>
          </w:tcPr>
          <w:p w:rsidR="00053C9B" w:rsidRPr="000D231B" w:rsidRDefault="00053C9B" w:rsidP="00B70ACB">
            <w:pPr>
              <w:jc w:val="both"/>
              <w:rPr>
                <w:sz w:val="24"/>
                <w:szCs w:val="24"/>
              </w:rPr>
            </w:pPr>
            <w:r w:rsidRPr="000D231B">
              <w:rPr>
                <w:sz w:val="24"/>
                <w:szCs w:val="24"/>
              </w:rPr>
              <w:t xml:space="preserve">Наличие программы проведения вводного инструктажа по охране труда </w:t>
            </w:r>
            <w:r w:rsidRPr="000D231B">
              <w:rPr>
                <w:sz w:val="24"/>
                <w:szCs w:val="24"/>
                <w:vertAlign w:val="superscript"/>
              </w:rPr>
              <w:t>*</w:t>
            </w:r>
            <w:r w:rsidRPr="000D231B">
              <w:rPr>
                <w:sz w:val="24"/>
                <w:szCs w:val="24"/>
              </w:rPr>
              <w:t xml:space="preserve">  </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20.</w:t>
            </w:r>
          </w:p>
        </w:tc>
        <w:tc>
          <w:tcPr>
            <w:tcW w:w="5529" w:type="dxa"/>
          </w:tcPr>
          <w:p w:rsidR="00053C9B" w:rsidRPr="000D231B" w:rsidRDefault="00053C9B" w:rsidP="00B70ACB">
            <w:pPr>
              <w:jc w:val="both"/>
              <w:rPr>
                <w:sz w:val="24"/>
                <w:szCs w:val="24"/>
              </w:rPr>
            </w:pPr>
            <w:r w:rsidRPr="000D231B">
              <w:rPr>
                <w:sz w:val="24"/>
                <w:szCs w:val="24"/>
              </w:rPr>
              <w:t>Наличие программы проведения первичного инструктажа на рабочем месте</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iCs/>
                <w:sz w:val="24"/>
                <w:szCs w:val="24"/>
              </w:rPr>
            </w:pPr>
            <w:r w:rsidRPr="000D231B">
              <w:rPr>
                <w:iCs/>
                <w:sz w:val="24"/>
                <w:szCs w:val="24"/>
              </w:rPr>
              <w:t>5</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21.</w:t>
            </w:r>
          </w:p>
        </w:tc>
        <w:tc>
          <w:tcPr>
            <w:tcW w:w="5529" w:type="dxa"/>
          </w:tcPr>
          <w:p w:rsidR="00053C9B" w:rsidRPr="000D231B" w:rsidRDefault="00053C9B" w:rsidP="00B70ACB">
            <w:pPr>
              <w:jc w:val="both"/>
              <w:rPr>
                <w:sz w:val="24"/>
                <w:szCs w:val="24"/>
              </w:rPr>
            </w:pPr>
            <w:r w:rsidRPr="000D231B">
              <w:rPr>
                <w:sz w:val="24"/>
                <w:szCs w:val="24"/>
              </w:rPr>
              <w:t>Наличие инструкций по охране труда по профессиям и видам работ</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4</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22.</w:t>
            </w:r>
          </w:p>
        </w:tc>
        <w:tc>
          <w:tcPr>
            <w:tcW w:w="5529" w:type="dxa"/>
          </w:tcPr>
          <w:p w:rsidR="00053C9B" w:rsidRPr="000D231B" w:rsidRDefault="00053C9B" w:rsidP="00B70ACB">
            <w:pPr>
              <w:jc w:val="both"/>
              <w:rPr>
                <w:sz w:val="24"/>
                <w:szCs w:val="24"/>
              </w:rPr>
            </w:pPr>
            <w:r w:rsidRPr="000D231B">
              <w:rPr>
                <w:sz w:val="24"/>
                <w:szCs w:val="24"/>
              </w:rPr>
              <w:t>Наличие уполномоченных (доверенных) лиц по охране труда профсоюза или трудового коллектива</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3</w:t>
            </w:r>
          </w:p>
        </w:tc>
      </w:tr>
      <w:tr w:rsidR="00053C9B" w:rsidRPr="000D231B" w:rsidTr="00B70ACB">
        <w:trPr>
          <w:jc w:val="center"/>
        </w:trPr>
        <w:tc>
          <w:tcPr>
            <w:tcW w:w="567" w:type="dxa"/>
          </w:tcPr>
          <w:p w:rsidR="00053C9B" w:rsidRPr="000D231B" w:rsidRDefault="00053C9B" w:rsidP="00B70ACB">
            <w:pPr>
              <w:jc w:val="center"/>
              <w:rPr>
                <w:sz w:val="24"/>
                <w:szCs w:val="24"/>
              </w:rPr>
            </w:pPr>
            <w:r w:rsidRPr="000D231B">
              <w:rPr>
                <w:sz w:val="24"/>
                <w:szCs w:val="24"/>
              </w:rPr>
              <w:t>23.</w:t>
            </w:r>
          </w:p>
        </w:tc>
        <w:tc>
          <w:tcPr>
            <w:tcW w:w="5529" w:type="dxa"/>
          </w:tcPr>
          <w:p w:rsidR="00053C9B" w:rsidRPr="000D231B" w:rsidRDefault="00053C9B" w:rsidP="00B70ACB">
            <w:pPr>
              <w:jc w:val="both"/>
              <w:rPr>
                <w:sz w:val="24"/>
                <w:szCs w:val="24"/>
              </w:rPr>
            </w:pPr>
            <w:r w:rsidRPr="000D231B">
              <w:rPr>
                <w:sz w:val="24"/>
                <w:szCs w:val="24"/>
              </w:rPr>
              <w:t xml:space="preserve">Информационно-аналитические материалы о работе в области охраны труда, достижениях и наградах организации; фотографии производственных процессов, безопасных технологий производства работ и другие по усмотрению участника </w:t>
            </w:r>
            <w:r w:rsidRPr="000D231B">
              <w:rPr>
                <w:sz w:val="24"/>
                <w:szCs w:val="24"/>
                <w:vertAlign w:val="superscript"/>
              </w:rPr>
              <w:t>*</w:t>
            </w:r>
          </w:p>
        </w:tc>
        <w:tc>
          <w:tcPr>
            <w:tcW w:w="1134" w:type="dxa"/>
          </w:tcPr>
          <w:p w:rsidR="00053C9B" w:rsidRPr="000D231B" w:rsidRDefault="00053C9B" w:rsidP="00B70ACB">
            <w:pPr>
              <w:jc w:val="center"/>
              <w:rPr>
                <w:sz w:val="24"/>
                <w:szCs w:val="24"/>
              </w:rPr>
            </w:pPr>
            <w:r w:rsidRPr="000D231B">
              <w:rPr>
                <w:sz w:val="24"/>
                <w:szCs w:val="24"/>
              </w:rPr>
              <w:t>(да, нет)</w:t>
            </w:r>
          </w:p>
        </w:tc>
        <w:tc>
          <w:tcPr>
            <w:tcW w:w="1275" w:type="dxa"/>
          </w:tcPr>
          <w:p w:rsidR="00053C9B" w:rsidRPr="000D231B" w:rsidRDefault="00053C9B" w:rsidP="00B70ACB">
            <w:pPr>
              <w:jc w:val="center"/>
              <w:rPr>
                <w:sz w:val="24"/>
                <w:szCs w:val="24"/>
              </w:rPr>
            </w:pPr>
            <w:r w:rsidRPr="000D231B">
              <w:rPr>
                <w:sz w:val="24"/>
                <w:szCs w:val="24"/>
              </w:rPr>
              <w:t>*</w:t>
            </w:r>
          </w:p>
        </w:tc>
        <w:tc>
          <w:tcPr>
            <w:tcW w:w="1275" w:type="dxa"/>
          </w:tcPr>
          <w:p w:rsidR="00053C9B" w:rsidRPr="000D231B" w:rsidRDefault="00053C9B" w:rsidP="00B70ACB">
            <w:pPr>
              <w:jc w:val="center"/>
              <w:rPr>
                <w:sz w:val="24"/>
                <w:szCs w:val="24"/>
              </w:rPr>
            </w:pPr>
            <w:r w:rsidRPr="000D231B">
              <w:rPr>
                <w:sz w:val="24"/>
                <w:szCs w:val="24"/>
              </w:rPr>
              <w:t>5</w:t>
            </w:r>
          </w:p>
        </w:tc>
      </w:tr>
    </w:tbl>
    <w:p w:rsidR="00053C9B" w:rsidRPr="000D231B" w:rsidRDefault="00053C9B" w:rsidP="00053C9B">
      <w:pPr>
        <w:rPr>
          <w:b/>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2"/>
        <w:gridCol w:w="1125"/>
        <w:gridCol w:w="1276"/>
      </w:tblGrid>
      <w:tr w:rsidR="00053C9B" w:rsidRPr="000D231B" w:rsidTr="00B70ACB">
        <w:trPr>
          <w:cantSplit/>
          <w:jc w:val="center"/>
        </w:trPr>
        <w:tc>
          <w:tcPr>
            <w:tcW w:w="7302" w:type="dxa"/>
          </w:tcPr>
          <w:p w:rsidR="00053C9B" w:rsidRPr="000D231B" w:rsidRDefault="00053C9B" w:rsidP="00B70ACB">
            <w:pPr>
              <w:ind w:firstLine="720"/>
              <w:rPr>
                <w:sz w:val="24"/>
                <w:szCs w:val="24"/>
              </w:rPr>
            </w:pPr>
            <w:r w:rsidRPr="000D231B">
              <w:rPr>
                <w:b/>
                <w:bCs/>
                <w:sz w:val="24"/>
                <w:szCs w:val="24"/>
              </w:rPr>
              <w:t>Общее количество баллов по Разделу 2.</w:t>
            </w:r>
          </w:p>
        </w:tc>
        <w:tc>
          <w:tcPr>
            <w:tcW w:w="1125" w:type="dxa"/>
          </w:tcPr>
          <w:p w:rsidR="00053C9B" w:rsidRPr="000D231B" w:rsidRDefault="00053C9B" w:rsidP="00B70ACB">
            <w:pPr>
              <w:jc w:val="center"/>
              <w:rPr>
                <w:sz w:val="24"/>
                <w:szCs w:val="24"/>
              </w:rPr>
            </w:pPr>
            <w:r w:rsidRPr="000D231B">
              <w:rPr>
                <w:sz w:val="24"/>
                <w:szCs w:val="24"/>
              </w:rPr>
              <w:t>*</w:t>
            </w:r>
          </w:p>
        </w:tc>
        <w:tc>
          <w:tcPr>
            <w:tcW w:w="1276" w:type="dxa"/>
          </w:tcPr>
          <w:p w:rsidR="00053C9B" w:rsidRPr="000D231B" w:rsidRDefault="00053C9B" w:rsidP="00B70ACB">
            <w:pPr>
              <w:jc w:val="center"/>
              <w:rPr>
                <w:iCs/>
                <w:sz w:val="24"/>
                <w:szCs w:val="24"/>
              </w:rPr>
            </w:pPr>
            <w:r w:rsidRPr="000D231B">
              <w:rPr>
                <w:iCs/>
                <w:sz w:val="24"/>
                <w:szCs w:val="24"/>
              </w:rPr>
              <w:t>100</w:t>
            </w:r>
          </w:p>
        </w:tc>
      </w:tr>
    </w:tbl>
    <w:p w:rsidR="00053C9B" w:rsidRPr="000D231B" w:rsidRDefault="00053C9B" w:rsidP="00053C9B">
      <w:pPr>
        <w:rPr>
          <w:b/>
        </w:rPr>
      </w:pPr>
    </w:p>
    <w:p w:rsidR="00053C9B" w:rsidRPr="000D231B" w:rsidRDefault="00053C9B" w:rsidP="00053C9B">
      <w:pPr>
        <w:ind w:firstLine="709"/>
        <w:jc w:val="both"/>
        <w:rPr>
          <w:sz w:val="24"/>
          <w:szCs w:val="24"/>
        </w:rPr>
      </w:pPr>
      <w:r w:rsidRPr="000D231B">
        <w:rPr>
          <w:sz w:val="24"/>
          <w:szCs w:val="24"/>
          <w:vertAlign w:val="superscript"/>
        </w:rPr>
        <w:t>* -</w:t>
      </w:r>
      <w:r w:rsidRPr="000D231B">
        <w:rPr>
          <w:sz w:val="24"/>
          <w:szCs w:val="24"/>
        </w:rPr>
        <w:t xml:space="preserve"> Предоставляются заверенные копии подтверждающих документов.</w:t>
      </w: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p>
    <w:p w:rsidR="00053C9B" w:rsidRPr="000D231B" w:rsidRDefault="00053C9B" w:rsidP="00053C9B">
      <w:pPr>
        <w:ind w:firstLine="709"/>
        <w:jc w:val="both"/>
        <w:rPr>
          <w:sz w:val="20"/>
          <w:szCs w:val="20"/>
        </w:rPr>
      </w:pPr>
      <w:r w:rsidRPr="000D231B">
        <w:rPr>
          <w:sz w:val="20"/>
          <w:szCs w:val="20"/>
        </w:rPr>
        <w:t xml:space="preserve"> </w:t>
      </w:r>
    </w:p>
    <w:p w:rsidR="00053C9B" w:rsidRPr="000D231B" w:rsidRDefault="00053C9B" w:rsidP="00053C9B">
      <w:pPr>
        <w:tabs>
          <w:tab w:val="left" w:pos="8820"/>
        </w:tabs>
        <w:ind w:firstLine="709"/>
        <w:jc w:val="both"/>
        <w:rPr>
          <w:sz w:val="20"/>
          <w:szCs w:val="20"/>
        </w:rPr>
      </w:pPr>
    </w:p>
    <w:p w:rsidR="00053C9B" w:rsidRPr="000D231B" w:rsidRDefault="00053C9B" w:rsidP="00053C9B">
      <w:pPr>
        <w:tabs>
          <w:tab w:val="left" w:pos="8820"/>
        </w:tabs>
        <w:ind w:firstLine="709"/>
        <w:jc w:val="both"/>
        <w:rPr>
          <w:sz w:val="20"/>
          <w:szCs w:val="20"/>
        </w:rPr>
      </w:pPr>
    </w:p>
    <w:p w:rsidR="00053C9B" w:rsidRPr="000D231B" w:rsidRDefault="00053C9B" w:rsidP="00053C9B">
      <w:pPr>
        <w:tabs>
          <w:tab w:val="left" w:pos="8820"/>
        </w:tabs>
        <w:ind w:firstLine="709"/>
        <w:jc w:val="both"/>
        <w:rPr>
          <w:sz w:val="20"/>
          <w:szCs w:val="20"/>
        </w:rPr>
      </w:pPr>
    </w:p>
    <w:p w:rsidR="00053C9B" w:rsidRDefault="00053C9B" w:rsidP="00053C9B">
      <w:pPr>
        <w:tabs>
          <w:tab w:val="left" w:pos="8820"/>
        </w:tabs>
        <w:ind w:firstLine="709"/>
        <w:jc w:val="both"/>
        <w:rPr>
          <w:sz w:val="20"/>
          <w:szCs w:val="20"/>
        </w:rPr>
      </w:pPr>
    </w:p>
    <w:p w:rsidR="00053C9B" w:rsidRDefault="00053C9B" w:rsidP="00053C9B">
      <w:pPr>
        <w:tabs>
          <w:tab w:val="left" w:pos="8820"/>
        </w:tabs>
        <w:ind w:firstLine="709"/>
        <w:jc w:val="both"/>
        <w:rPr>
          <w:sz w:val="20"/>
          <w:szCs w:val="20"/>
        </w:rPr>
      </w:pPr>
    </w:p>
    <w:p w:rsidR="00053C9B" w:rsidRPr="000D231B" w:rsidRDefault="00053C9B" w:rsidP="007440A3">
      <w:pPr>
        <w:tabs>
          <w:tab w:val="left" w:pos="8820"/>
        </w:tabs>
        <w:jc w:val="both"/>
        <w:rPr>
          <w:sz w:val="20"/>
          <w:szCs w:val="20"/>
        </w:rPr>
      </w:pPr>
    </w:p>
    <w:p w:rsidR="00053C9B" w:rsidRPr="000D231B" w:rsidRDefault="00053C9B" w:rsidP="00053C9B">
      <w:pPr>
        <w:widowControl w:val="0"/>
        <w:tabs>
          <w:tab w:val="left" w:pos="0"/>
          <w:tab w:val="left" w:pos="5387"/>
        </w:tabs>
        <w:ind w:left="5387"/>
        <w:jc w:val="both"/>
      </w:pPr>
      <w:r w:rsidRPr="000D231B">
        <w:lastRenderedPageBreak/>
        <w:t>Приложение 3 к Положению о конкурсе на звание «Лучший специалист по охране труда Нижневартовского района»</w:t>
      </w:r>
    </w:p>
    <w:p w:rsidR="00053C9B" w:rsidRPr="000D231B" w:rsidRDefault="00053C9B" w:rsidP="00053C9B">
      <w:pPr>
        <w:jc w:val="center"/>
        <w:rPr>
          <w:b/>
        </w:rPr>
      </w:pPr>
    </w:p>
    <w:p w:rsidR="00053C9B" w:rsidRPr="000D231B" w:rsidRDefault="00053C9B" w:rsidP="00053C9B">
      <w:pPr>
        <w:jc w:val="center"/>
        <w:rPr>
          <w:b/>
        </w:rPr>
      </w:pPr>
    </w:p>
    <w:p w:rsidR="00053C9B" w:rsidRPr="000D231B" w:rsidRDefault="00053C9B" w:rsidP="00053C9B">
      <w:pPr>
        <w:jc w:val="center"/>
        <w:rPr>
          <w:b/>
        </w:rPr>
      </w:pPr>
      <w:r w:rsidRPr="000D231B">
        <w:rPr>
          <w:b/>
        </w:rPr>
        <w:t>Оценочная таблица</w:t>
      </w:r>
    </w:p>
    <w:p w:rsidR="00053C9B" w:rsidRPr="000D231B" w:rsidRDefault="00053C9B" w:rsidP="00053C9B">
      <w:pPr>
        <w:widowControl w:val="0"/>
        <w:jc w:val="center"/>
        <w:rPr>
          <w:b/>
        </w:rPr>
      </w:pPr>
      <w:r w:rsidRPr="000D231B">
        <w:rPr>
          <w:b/>
        </w:rPr>
        <w:t xml:space="preserve">участников конкурса на звание «Лучший специалист по </w:t>
      </w:r>
    </w:p>
    <w:p w:rsidR="00053C9B" w:rsidRPr="000D231B" w:rsidRDefault="00053C9B" w:rsidP="00053C9B">
      <w:pPr>
        <w:widowControl w:val="0"/>
        <w:jc w:val="center"/>
        <w:rPr>
          <w:b/>
        </w:rPr>
      </w:pPr>
      <w:r w:rsidRPr="000D231B">
        <w:rPr>
          <w:b/>
        </w:rPr>
        <w:t>охране труда Нижневартовского района»</w:t>
      </w:r>
    </w:p>
    <w:p w:rsidR="00053C9B" w:rsidRPr="000D231B" w:rsidRDefault="00053C9B" w:rsidP="00053C9B">
      <w:pPr>
        <w:jc w:val="center"/>
        <w:rPr>
          <w:bCs/>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559"/>
        <w:gridCol w:w="992"/>
        <w:gridCol w:w="1985"/>
        <w:gridCol w:w="2126"/>
        <w:gridCol w:w="850"/>
      </w:tblGrid>
      <w:tr w:rsidR="00053C9B" w:rsidRPr="000D231B" w:rsidTr="00B70ACB">
        <w:trPr>
          <w:trHeight w:val="673"/>
          <w:jc w:val="center"/>
        </w:trPr>
        <w:tc>
          <w:tcPr>
            <w:tcW w:w="675" w:type="dxa"/>
            <w:vMerge w:val="restart"/>
          </w:tcPr>
          <w:p w:rsidR="00053C9B" w:rsidRPr="000D231B" w:rsidRDefault="00053C9B" w:rsidP="00B70ACB">
            <w:pPr>
              <w:jc w:val="center"/>
              <w:rPr>
                <w:b/>
                <w:sz w:val="24"/>
                <w:szCs w:val="24"/>
              </w:rPr>
            </w:pPr>
            <w:r w:rsidRPr="000D231B">
              <w:rPr>
                <w:b/>
                <w:sz w:val="24"/>
                <w:szCs w:val="24"/>
              </w:rPr>
              <w:t>№</w:t>
            </w:r>
          </w:p>
          <w:p w:rsidR="00053C9B" w:rsidRPr="000D231B" w:rsidRDefault="00053C9B" w:rsidP="00B70ACB">
            <w:pPr>
              <w:jc w:val="center"/>
              <w:rPr>
                <w:b/>
                <w:sz w:val="24"/>
                <w:szCs w:val="24"/>
              </w:rPr>
            </w:pPr>
            <w:r w:rsidRPr="000D231B">
              <w:rPr>
                <w:b/>
                <w:sz w:val="24"/>
                <w:szCs w:val="24"/>
              </w:rPr>
              <w:t>п/п</w:t>
            </w:r>
          </w:p>
        </w:tc>
        <w:tc>
          <w:tcPr>
            <w:tcW w:w="1418" w:type="dxa"/>
            <w:vMerge w:val="restart"/>
          </w:tcPr>
          <w:p w:rsidR="00053C9B" w:rsidRPr="000D231B" w:rsidRDefault="00053C9B" w:rsidP="00B70ACB">
            <w:pPr>
              <w:jc w:val="center"/>
              <w:rPr>
                <w:b/>
                <w:sz w:val="24"/>
                <w:szCs w:val="24"/>
              </w:rPr>
            </w:pPr>
            <w:r w:rsidRPr="000D231B">
              <w:rPr>
                <w:b/>
                <w:sz w:val="24"/>
                <w:szCs w:val="24"/>
              </w:rPr>
              <w:t>ФИО</w:t>
            </w:r>
          </w:p>
          <w:p w:rsidR="00053C9B" w:rsidRPr="000D231B" w:rsidRDefault="00053C9B" w:rsidP="00B70ACB">
            <w:pPr>
              <w:jc w:val="center"/>
              <w:rPr>
                <w:b/>
                <w:sz w:val="24"/>
                <w:szCs w:val="24"/>
              </w:rPr>
            </w:pPr>
            <w:r w:rsidRPr="000D231B">
              <w:rPr>
                <w:b/>
                <w:sz w:val="24"/>
                <w:szCs w:val="24"/>
              </w:rPr>
              <w:t>участников</w:t>
            </w:r>
          </w:p>
        </w:tc>
        <w:tc>
          <w:tcPr>
            <w:tcW w:w="1559" w:type="dxa"/>
            <w:vMerge w:val="restart"/>
          </w:tcPr>
          <w:p w:rsidR="00053C9B" w:rsidRPr="000D231B" w:rsidRDefault="00053C9B" w:rsidP="00B70ACB">
            <w:pPr>
              <w:jc w:val="center"/>
              <w:rPr>
                <w:b/>
                <w:sz w:val="24"/>
                <w:szCs w:val="24"/>
              </w:rPr>
            </w:pPr>
            <w:r w:rsidRPr="000D231B">
              <w:rPr>
                <w:b/>
                <w:sz w:val="24"/>
                <w:szCs w:val="24"/>
              </w:rPr>
              <w:t>Наименование</w:t>
            </w:r>
          </w:p>
          <w:p w:rsidR="00053C9B" w:rsidRPr="000D231B" w:rsidRDefault="00053C9B" w:rsidP="00B70ACB">
            <w:pPr>
              <w:jc w:val="center"/>
              <w:rPr>
                <w:b/>
                <w:sz w:val="24"/>
                <w:szCs w:val="24"/>
              </w:rPr>
            </w:pPr>
            <w:r w:rsidRPr="000D231B">
              <w:rPr>
                <w:b/>
                <w:sz w:val="24"/>
                <w:szCs w:val="24"/>
              </w:rPr>
              <w:t>организации</w:t>
            </w:r>
          </w:p>
        </w:tc>
        <w:tc>
          <w:tcPr>
            <w:tcW w:w="5953" w:type="dxa"/>
            <w:gridSpan w:val="4"/>
            <w:vAlign w:val="center"/>
          </w:tcPr>
          <w:p w:rsidR="00053C9B" w:rsidRPr="000D231B" w:rsidRDefault="00053C9B" w:rsidP="00B70ACB">
            <w:pPr>
              <w:jc w:val="center"/>
              <w:rPr>
                <w:b/>
                <w:sz w:val="24"/>
                <w:szCs w:val="24"/>
              </w:rPr>
            </w:pPr>
            <w:r w:rsidRPr="000D231B">
              <w:rPr>
                <w:b/>
                <w:sz w:val="24"/>
                <w:szCs w:val="24"/>
              </w:rPr>
              <w:t>Критерии оценки</w:t>
            </w:r>
          </w:p>
          <w:p w:rsidR="00053C9B" w:rsidRPr="000D231B" w:rsidRDefault="00053C9B" w:rsidP="00B70ACB">
            <w:pPr>
              <w:jc w:val="center"/>
              <w:rPr>
                <w:b/>
                <w:sz w:val="24"/>
                <w:szCs w:val="24"/>
              </w:rPr>
            </w:pPr>
          </w:p>
        </w:tc>
      </w:tr>
      <w:tr w:rsidR="00053C9B" w:rsidRPr="000D231B" w:rsidTr="00B70ACB">
        <w:trPr>
          <w:cantSplit/>
          <w:trHeight w:val="2130"/>
          <w:jc w:val="center"/>
        </w:trPr>
        <w:tc>
          <w:tcPr>
            <w:tcW w:w="675" w:type="dxa"/>
            <w:vMerge/>
          </w:tcPr>
          <w:p w:rsidR="00053C9B" w:rsidRPr="000D231B" w:rsidRDefault="00053C9B" w:rsidP="00B70ACB">
            <w:pPr>
              <w:jc w:val="center"/>
              <w:rPr>
                <w:b/>
                <w:sz w:val="24"/>
                <w:szCs w:val="24"/>
              </w:rPr>
            </w:pPr>
          </w:p>
        </w:tc>
        <w:tc>
          <w:tcPr>
            <w:tcW w:w="1418" w:type="dxa"/>
            <w:vMerge/>
          </w:tcPr>
          <w:p w:rsidR="00053C9B" w:rsidRPr="000D231B" w:rsidRDefault="00053C9B" w:rsidP="00B70ACB">
            <w:pPr>
              <w:jc w:val="center"/>
              <w:rPr>
                <w:b/>
                <w:sz w:val="24"/>
                <w:szCs w:val="24"/>
              </w:rPr>
            </w:pPr>
          </w:p>
        </w:tc>
        <w:tc>
          <w:tcPr>
            <w:tcW w:w="1559" w:type="dxa"/>
            <w:vMerge/>
          </w:tcPr>
          <w:p w:rsidR="00053C9B" w:rsidRPr="000D231B" w:rsidRDefault="00053C9B" w:rsidP="00B70ACB">
            <w:pPr>
              <w:jc w:val="center"/>
              <w:rPr>
                <w:b/>
                <w:sz w:val="24"/>
                <w:szCs w:val="24"/>
              </w:rPr>
            </w:pPr>
          </w:p>
        </w:tc>
        <w:tc>
          <w:tcPr>
            <w:tcW w:w="992" w:type="dxa"/>
            <w:textDirection w:val="btLr"/>
            <w:vAlign w:val="center"/>
          </w:tcPr>
          <w:p w:rsidR="00053C9B" w:rsidRPr="000D231B" w:rsidRDefault="00053C9B" w:rsidP="00B70ACB">
            <w:pPr>
              <w:jc w:val="center"/>
              <w:rPr>
                <w:b/>
                <w:sz w:val="24"/>
                <w:szCs w:val="24"/>
              </w:rPr>
            </w:pPr>
            <w:r w:rsidRPr="000D231B">
              <w:rPr>
                <w:b/>
                <w:sz w:val="24"/>
                <w:szCs w:val="24"/>
              </w:rPr>
              <w:t>Информационная карта участника*</w:t>
            </w:r>
          </w:p>
        </w:tc>
        <w:tc>
          <w:tcPr>
            <w:tcW w:w="1985" w:type="dxa"/>
            <w:textDirection w:val="btLr"/>
            <w:vAlign w:val="center"/>
          </w:tcPr>
          <w:p w:rsidR="00053C9B" w:rsidRPr="000D231B" w:rsidRDefault="00053C9B" w:rsidP="00B70ACB">
            <w:pPr>
              <w:jc w:val="center"/>
              <w:rPr>
                <w:b/>
                <w:sz w:val="24"/>
                <w:szCs w:val="24"/>
              </w:rPr>
            </w:pPr>
            <w:r w:rsidRPr="000D231B">
              <w:rPr>
                <w:b/>
                <w:sz w:val="24"/>
                <w:szCs w:val="24"/>
              </w:rPr>
              <w:t>Презентация</w:t>
            </w:r>
          </w:p>
          <w:p w:rsidR="00053C9B" w:rsidRPr="000D231B" w:rsidRDefault="00053C9B" w:rsidP="00B70ACB">
            <w:pPr>
              <w:jc w:val="center"/>
              <w:rPr>
                <w:b/>
                <w:sz w:val="24"/>
                <w:szCs w:val="24"/>
              </w:rPr>
            </w:pPr>
            <w:r w:rsidRPr="000D231B">
              <w:rPr>
                <w:b/>
                <w:sz w:val="24"/>
                <w:szCs w:val="24"/>
              </w:rPr>
              <w:t>участника</w:t>
            </w:r>
          </w:p>
          <w:p w:rsidR="00053C9B" w:rsidRPr="000D231B" w:rsidRDefault="00053C9B" w:rsidP="00B70ACB">
            <w:pPr>
              <w:jc w:val="center"/>
              <w:rPr>
                <w:b/>
                <w:sz w:val="24"/>
                <w:szCs w:val="24"/>
              </w:rPr>
            </w:pPr>
            <w:r w:rsidRPr="000D231B">
              <w:rPr>
                <w:b/>
                <w:sz w:val="24"/>
                <w:szCs w:val="24"/>
              </w:rPr>
              <w:t>конкурса на тему: «Я лучший специалист по охране труда»**</w:t>
            </w:r>
          </w:p>
        </w:tc>
        <w:tc>
          <w:tcPr>
            <w:tcW w:w="2126" w:type="dxa"/>
            <w:textDirection w:val="btLr"/>
            <w:vAlign w:val="center"/>
          </w:tcPr>
          <w:p w:rsidR="00053C9B" w:rsidRPr="000D231B" w:rsidRDefault="00053C9B" w:rsidP="00B70ACB">
            <w:pPr>
              <w:jc w:val="center"/>
              <w:rPr>
                <w:b/>
                <w:sz w:val="24"/>
                <w:szCs w:val="24"/>
              </w:rPr>
            </w:pPr>
            <w:r w:rsidRPr="000D231B">
              <w:rPr>
                <w:b/>
                <w:sz w:val="24"/>
                <w:szCs w:val="24"/>
              </w:rPr>
              <w:t>дополнительный балл***</w:t>
            </w:r>
          </w:p>
        </w:tc>
        <w:tc>
          <w:tcPr>
            <w:tcW w:w="850" w:type="dxa"/>
            <w:textDirection w:val="btLr"/>
            <w:vAlign w:val="center"/>
          </w:tcPr>
          <w:p w:rsidR="00053C9B" w:rsidRPr="000D231B" w:rsidRDefault="00053C9B" w:rsidP="00B70ACB">
            <w:pPr>
              <w:jc w:val="center"/>
              <w:rPr>
                <w:b/>
                <w:sz w:val="24"/>
                <w:szCs w:val="24"/>
              </w:rPr>
            </w:pPr>
            <w:r w:rsidRPr="000D231B">
              <w:rPr>
                <w:b/>
                <w:sz w:val="24"/>
                <w:szCs w:val="24"/>
              </w:rPr>
              <w:t>итоговый балл****</w:t>
            </w:r>
          </w:p>
        </w:tc>
      </w:tr>
      <w:tr w:rsidR="00053C9B" w:rsidRPr="000D231B" w:rsidTr="00B70ACB">
        <w:trPr>
          <w:jc w:val="center"/>
        </w:trPr>
        <w:tc>
          <w:tcPr>
            <w:tcW w:w="675" w:type="dxa"/>
          </w:tcPr>
          <w:p w:rsidR="00053C9B" w:rsidRPr="000D231B" w:rsidRDefault="00053C9B" w:rsidP="00B70ACB">
            <w:pPr>
              <w:jc w:val="center"/>
              <w:rPr>
                <w:b/>
                <w:sz w:val="24"/>
                <w:szCs w:val="24"/>
              </w:rPr>
            </w:pPr>
            <w:r w:rsidRPr="000D231B">
              <w:rPr>
                <w:b/>
                <w:sz w:val="24"/>
                <w:szCs w:val="24"/>
              </w:rPr>
              <w:t>1</w:t>
            </w:r>
          </w:p>
        </w:tc>
        <w:tc>
          <w:tcPr>
            <w:tcW w:w="1418" w:type="dxa"/>
          </w:tcPr>
          <w:p w:rsidR="00053C9B" w:rsidRPr="000D231B" w:rsidRDefault="00053C9B" w:rsidP="00B70ACB">
            <w:pPr>
              <w:jc w:val="center"/>
              <w:rPr>
                <w:b/>
                <w:sz w:val="24"/>
                <w:szCs w:val="24"/>
              </w:rPr>
            </w:pPr>
            <w:r w:rsidRPr="000D231B">
              <w:rPr>
                <w:b/>
                <w:sz w:val="24"/>
                <w:szCs w:val="24"/>
              </w:rPr>
              <w:t>2</w:t>
            </w:r>
          </w:p>
        </w:tc>
        <w:tc>
          <w:tcPr>
            <w:tcW w:w="1559" w:type="dxa"/>
          </w:tcPr>
          <w:p w:rsidR="00053C9B" w:rsidRPr="000D231B" w:rsidRDefault="00053C9B" w:rsidP="00B70ACB">
            <w:pPr>
              <w:jc w:val="center"/>
              <w:rPr>
                <w:b/>
                <w:sz w:val="24"/>
                <w:szCs w:val="24"/>
              </w:rPr>
            </w:pPr>
            <w:r w:rsidRPr="000D231B">
              <w:rPr>
                <w:b/>
                <w:sz w:val="24"/>
                <w:szCs w:val="24"/>
              </w:rPr>
              <w:t>3</w:t>
            </w:r>
          </w:p>
        </w:tc>
        <w:tc>
          <w:tcPr>
            <w:tcW w:w="992" w:type="dxa"/>
          </w:tcPr>
          <w:p w:rsidR="00053C9B" w:rsidRPr="000D231B" w:rsidRDefault="00053C9B" w:rsidP="00B70ACB">
            <w:pPr>
              <w:jc w:val="center"/>
              <w:rPr>
                <w:b/>
                <w:sz w:val="24"/>
                <w:szCs w:val="24"/>
              </w:rPr>
            </w:pPr>
            <w:r w:rsidRPr="000D231B">
              <w:rPr>
                <w:b/>
                <w:sz w:val="24"/>
                <w:szCs w:val="24"/>
              </w:rPr>
              <w:t>4</w:t>
            </w:r>
          </w:p>
        </w:tc>
        <w:tc>
          <w:tcPr>
            <w:tcW w:w="1985" w:type="dxa"/>
          </w:tcPr>
          <w:p w:rsidR="00053C9B" w:rsidRPr="000D231B" w:rsidRDefault="00053C9B" w:rsidP="00B70ACB">
            <w:pPr>
              <w:jc w:val="center"/>
              <w:rPr>
                <w:b/>
                <w:sz w:val="24"/>
                <w:szCs w:val="24"/>
              </w:rPr>
            </w:pPr>
            <w:r w:rsidRPr="000D231B">
              <w:rPr>
                <w:b/>
                <w:sz w:val="24"/>
                <w:szCs w:val="24"/>
              </w:rPr>
              <w:t>5</w:t>
            </w:r>
          </w:p>
        </w:tc>
        <w:tc>
          <w:tcPr>
            <w:tcW w:w="2126" w:type="dxa"/>
          </w:tcPr>
          <w:p w:rsidR="00053C9B" w:rsidRPr="000D231B" w:rsidRDefault="00053C9B" w:rsidP="00B70ACB">
            <w:pPr>
              <w:jc w:val="center"/>
              <w:rPr>
                <w:b/>
                <w:sz w:val="24"/>
                <w:szCs w:val="24"/>
              </w:rPr>
            </w:pPr>
            <w:r w:rsidRPr="000D231B">
              <w:rPr>
                <w:b/>
                <w:sz w:val="24"/>
                <w:szCs w:val="24"/>
              </w:rPr>
              <w:t>6</w:t>
            </w:r>
          </w:p>
          <w:p w:rsidR="00053C9B" w:rsidRPr="000D231B" w:rsidRDefault="00053C9B" w:rsidP="00B70ACB">
            <w:pPr>
              <w:jc w:val="center"/>
              <w:rPr>
                <w:b/>
                <w:sz w:val="24"/>
                <w:szCs w:val="24"/>
              </w:rPr>
            </w:pPr>
          </w:p>
        </w:tc>
        <w:tc>
          <w:tcPr>
            <w:tcW w:w="850" w:type="dxa"/>
          </w:tcPr>
          <w:p w:rsidR="00053C9B" w:rsidRPr="000D231B" w:rsidRDefault="00053C9B" w:rsidP="00B70ACB">
            <w:pPr>
              <w:jc w:val="center"/>
              <w:rPr>
                <w:b/>
                <w:sz w:val="24"/>
                <w:szCs w:val="24"/>
              </w:rPr>
            </w:pPr>
            <w:r w:rsidRPr="000D231B">
              <w:rPr>
                <w:b/>
                <w:sz w:val="24"/>
                <w:szCs w:val="24"/>
              </w:rPr>
              <w:t>7</w:t>
            </w:r>
          </w:p>
        </w:tc>
      </w:tr>
      <w:tr w:rsidR="00053C9B" w:rsidRPr="000D231B" w:rsidTr="00B70ACB">
        <w:trPr>
          <w:jc w:val="center"/>
        </w:trPr>
        <w:tc>
          <w:tcPr>
            <w:tcW w:w="675" w:type="dxa"/>
          </w:tcPr>
          <w:p w:rsidR="00053C9B" w:rsidRPr="000D231B" w:rsidRDefault="00053C9B" w:rsidP="00B70ACB">
            <w:pPr>
              <w:jc w:val="center"/>
              <w:rPr>
                <w:sz w:val="24"/>
                <w:szCs w:val="24"/>
              </w:rPr>
            </w:pPr>
          </w:p>
        </w:tc>
        <w:tc>
          <w:tcPr>
            <w:tcW w:w="1418" w:type="dxa"/>
          </w:tcPr>
          <w:p w:rsidR="00053C9B" w:rsidRPr="000D231B" w:rsidRDefault="00053C9B" w:rsidP="00B70ACB">
            <w:pPr>
              <w:jc w:val="center"/>
              <w:rPr>
                <w:sz w:val="24"/>
                <w:szCs w:val="24"/>
              </w:rPr>
            </w:pPr>
          </w:p>
        </w:tc>
        <w:tc>
          <w:tcPr>
            <w:tcW w:w="1559" w:type="dxa"/>
          </w:tcPr>
          <w:p w:rsidR="00053C9B" w:rsidRPr="000D231B" w:rsidRDefault="00053C9B" w:rsidP="00B70ACB">
            <w:pPr>
              <w:jc w:val="center"/>
              <w:rPr>
                <w:b/>
                <w:sz w:val="24"/>
                <w:szCs w:val="24"/>
              </w:rPr>
            </w:pPr>
          </w:p>
        </w:tc>
        <w:tc>
          <w:tcPr>
            <w:tcW w:w="992" w:type="dxa"/>
          </w:tcPr>
          <w:p w:rsidR="00053C9B" w:rsidRPr="000D231B" w:rsidRDefault="00053C9B" w:rsidP="00B70ACB">
            <w:pPr>
              <w:jc w:val="center"/>
              <w:rPr>
                <w:b/>
                <w:sz w:val="24"/>
                <w:szCs w:val="24"/>
              </w:rPr>
            </w:pPr>
          </w:p>
        </w:tc>
        <w:tc>
          <w:tcPr>
            <w:tcW w:w="1985" w:type="dxa"/>
          </w:tcPr>
          <w:p w:rsidR="00053C9B" w:rsidRPr="000D231B" w:rsidRDefault="00053C9B" w:rsidP="00B70ACB">
            <w:pPr>
              <w:jc w:val="center"/>
              <w:rPr>
                <w:b/>
                <w:sz w:val="24"/>
                <w:szCs w:val="24"/>
              </w:rPr>
            </w:pPr>
          </w:p>
        </w:tc>
        <w:tc>
          <w:tcPr>
            <w:tcW w:w="2126" w:type="dxa"/>
          </w:tcPr>
          <w:p w:rsidR="00053C9B" w:rsidRPr="000D231B" w:rsidRDefault="00053C9B" w:rsidP="00B70ACB">
            <w:pPr>
              <w:jc w:val="center"/>
              <w:rPr>
                <w:b/>
                <w:sz w:val="24"/>
                <w:szCs w:val="24"/>
              </w:rPr>
            </w:pPr>
          </w:p>
        </w:tc>
        <w:tc>
          <w:tcPr>
            <w:tcW w:w="850" w:type="dxa"/>
          </w:tcPr>
          <w:p w:rsidR="00053C9B" w:rsidRPr="000D231B" w:rsidRDefault="00053C9B" w:rsidP="00B70ACB">
            <w:pPr>
              <w:jc w:val="center"/>
              <w:rPr>
                <w:b/>
                <w:sz w:val="24"/>
                <w:szCs w:val="24"/>
              </w:rPr>
            </w:pPr>
          </w:p>
        </w:tc>
      </w:tr>
    </w:tbl>
    <w:p w:rsidR="00053C9B" w:rsidRPr="000D231B" w:rsidRDefault="00053C9B" w:rsidP="00053C9B">
      <w:pPr>
        <w:jc w:val="both"/>
        <w:rPr>
          <w:b/>
          <w:sz w:val="24"/>
          <w:szCs w:val="24"/>
        </w:rPr>
      </w:pPr>
    </w:p>
    <w:p w:rsidR="00053C9B" w:rsidRDefault="00053C9B" w:rsidP="00053C9B">
      <w:pPr>
        <w:widowControl w:val="0"/>
        <w:ind w:firstLine="709"/>
        <w:jc w:val="both"/>
        <w:rPr>
          <w:sz w:val="24"/>
          <w:szCs w:val="24"/>
        </w:rPr>
      </w:pPr>
      <w:r>
        <w:rPr>
          <w:sz w:val="24"/>
          <w:szCs w:val="24"/>
        </w:rPr>
        <w:t>Члены комиссии:</w:t>
      </w:r>
    </w:p>
    <w:p w:rsidR="00053C9B" w:rsidRDefault="00053C9B" w:rsidP="00053C9B">
      <w:pPr>
        <w:widowControl w:val="0"/>
        <w:ind w:firstLine="709"/>
        <w:jc w:val="both"/>
        <w:rPr>
          <w:sz w:val="24"/>
          <w:szCs w:val="24"/>
        </w:rPr>
      </w:pPr>
    </w:p>
    <w:p w:rsidR="00053C9B" w:rsidRPr="00751AD8" w:rsidRDefault="00053C9B" w:rsidP="00053C9B">
      <w:pPr>
        <w:widowControl w:val="0"/>
        <w:ind w:firstLine="709"/>
        <w:jc w:val="both"/>
        <w:rPr>
          <w:sz w:val="20"/>
          <w:szCs w:val="20"/>
        </w:rPr>
      </w:pPr>
      <w:r w:rsidRPr="00751AD8">
        <w:rPr>
          <w:sz w:val="20"/>
          <w:szCs w:val="20"/>
        </w:rPr>
        <w:t>*Максимальное количество баллов – 100.</w:t>
      </w:r>
    </w:p>
    <w:p w:rsidR="00053C9B" w:rsidRPr="00751AD8" w:rsidRDefault="00053C9B" w:rsidP="00053C9B">
      <w:pPr>
        <w:widowControl w:val="0"/>
        <w:ind w:firstLine="709"/>
        <w:jc w:val="both"/>
        <w:rPr>
          <w:sz w:val="20"/>
          <w:szCs w:val="20"/>
        </w:rPr>
      </w:pPr>
      <w:r w:rsidRPr="00751AD8">
        <w:rPr>
          <w:sz w:val="20"/>
          <w:szCs w:val="20"/>
        </w:rPr>
        <w:t>**Критерии оценки – оригинальность подхода. Максимальное количество баллов – 10.</w:t>
      </w:r>
    </w:p>
    <w:p w:rsidR="00053C9B" w:rsidRPr="00751AD8" w:rsidRDefault="00053C9B" w:rsidP="00053C9B">
      <w:pPr>
        <w:widowControl w:val="0"/>
        <w:ind w:firstLine="709"/>
        <w:jc w:val="both"/>
        <w:rPr>
          <w:sz w:val="20"/>
          <w:szCs w:val="20"/>
        </w:rPr>
      </w:pPr>
      <w:r w:rsidRPr="00751AD8">
        <w:rPr>
          <w:sz w:val="20"/>
          <w:szCs w:val="20"/>
        </w:rPr>
        <w:t>***Члены конкурсной Комиссии (эксперты) вправе поставить дополнительный балл, но не более 10 по результатам рассмотрения иных документов и материалов, не предусмотренных конкурсным пакетом, с учетом публикаций в средствах массовой информации, отзывов соответствующих объединений работодателей, профсоюзов, торгово-промышленных палат, характеристик.</w:t>
      </w:r>
    </w:p>
    <w:p w:rsidR="00053C9B" w:rsidRPr="00751AD8" w:rsidRDefault="00053C9B" w:rsidP="00053C9B">
      <w:pPr>
        <w:widowControl w:val="0"/>
        <w:ind w:firstLine="709"/>
        <w:jc w:val="both"/>
        <w:rPr>
          <w:sz w:val="20"/>
          <w:szCs w:val="20"/>
        </w:rPr>
      </w:pPr>
      <w:r w:rsidRPr="00751AD8">
        <w:rPr>
          <w:sz w:val="20"/>
          <w:szCs w:val="20"/>
        </w:rPr>
        <w:t xml:space="preserve">****Итоговый балл определяется путем суммирования баллов, указанных в столбцах 4, 5, 6. </w:t>
      </w:r>
    </w:p>
    <w:p w:rsidR="00053C9B" w:rsidRPr="000D231B" w:rsidRDefault="00053C9B" w:rsidP="00053C9B">
      <w:pPr>
        <w:ind w:left="10632"/>
        <w:jc w:val="both"/>
        <w:sectPr w:rsidR="00053C9B" w:rsidRPr="000D231B" w:rsidSect="004E3560">
          <w:headerReference w:type="default" r:id="rId9"/>
          <w:pgSz w:w="11906" w:h="16838"/>
          <w:pgMar w:top="1134" w:right="567" w:bottom="1134" w:left="1701" w:header="709" w:footer="709" w:gutter="0"/>
          <w:cols w:space="720"/>
        </w:sectPr>
      </w:pPr>
      <w:r w:rsidRPr="000D231B">
        <w:t xml:space="preserve">ение 3 </w:t>
      </w:r>
    </w:p>
    <w:p w:rsidR="00053C9B" w:rsidRPr="000D231B" w:rsidRDefault="00053C9B" w:rsidP="00053C9B">
      <w:pPr>
        <w:ind w:left="5670"/>
      </w:pPr>
      <w:r w:rsidRPr="000D231B">
        <w:lastRenderedPageBreak/>
        <w:t>Приложение 2 к постановлению</w:t>
      </w:r>
    </w:p>
    <w:p w:rsidR="00053C9B" w:rsidRPr="000D231B" w:rsidRDefault="00053C9B" w:rsidP="00053C9B">
      <w:pPr>
        <w:ind w:left="5670"/>
      </w:pPr>
      <w:r w:rsidRPr="000D231B">
        <w:t>администрации района</w:t>
      </w:r>
    </w:p>
    <w:p w:rsidR="00424D99" w:rsidRPr="000D231B" w:rsidRDefault="00053C9B" w:rsidP="00424D99">
      <w:pPr>
        <w:tabs>
          <w:tab w:val="left" w:pos="2261"/>
        </w:tabs>
        <w:ind w:left="5670"/>
        <w:contextualSpacing/>
        <w:jc w:val="both"/>
      </w:pPr>
      <w:r w:rsidRPr="000D231B">
        <w:t xml:space="preserve">от </w:t>
      </w:r>
      <w:r w:rsidR="00424D99">
        <w:t>19.03.2021</w:t>
      </w:r>
      <w:r w:rsidR="00424D99" w:rsidRPr="000D231B">
        <w:t xml:space="preserve"> № </w:t>
      </w:r>
      <w:r w:rsidR="00424D99">
        <w:t>374</w:t>
      </w:r>
    </w:p>
    <w:p w:rsidR="00053C9B" w:rsidRPr="000D231B" w:rsidRDefault="00053C9B" w:rsidP="00053C9B">
      <w:pPr>
        <w:tabs>
          <w:tab w:val="left" w:pos="5812"/>
        </w:tabs>
        <w:ind w:left="5670"/>
      </w:pPr>
    </w:p>
    <w:p w:rsidR="00053C9B" w:rsidRPr="000D231B" w:rsidRDefault="00053C9B" w:rsidP="00053C9B">
      <w:pPr>
        <w:ind w:firstLine="6096"/>
      </w:pPr>
    </w:p>
    <w:p w:rsidR="00053C9B" w:rsidRPr="000D231B" w:rsidRDefault="00053C9B" w:rsidP="00053C9B">
      <w:pPr>
        <w:ind w:firstLine="6096"/>
      </w:pPr>
    </w:p>
    <w:p w:rsidR="00053C9B" w:rsidRPr="000D231B" w:rsidRDefault="00053C9B" w:rsidP="00053C9B">
      <w:pPr>
        <w:widowControl w:val="0"/>
        <w:jc w:val="center"/>
        <w:rPr>
          <w:b/>
        </w:rPr>
      </w:pPr>
      <w:r w:rsidRPr="000D231B">
        <w:rPr>
          <w:b/>
        </w:rPr>
        <w:t xml:space="preserve">Состав </w:t>
      </w:r>
    </w:p>
    <w:p w:rsidR="00053C9B" w:rsidRPr="000D231B" w:rsidRDefault="00053C9B" w:rsidP="00053C9B">
      <w:pPr>
        <w:widowControl w:val="0"/>
        <w:jc w:val="center"/>
        <w:rPr>
          <w:b/>
        </w:rPr>
      </w:pPr>
      <w:r w:rsidRPr="000D231B">
        <w:rPr>
          <w:b/>
        </w:rPr>
        <w:t xml:space="preserve">комиссии по проведению и подведению итогов конкурса на звание </w:t>
      </w:r>
    </w:p>
    <w:p w:rsidR="00053C9B" w:rsidRPr="000D231B" w:rsidRDefault="00053C9B" w:rsidP="00053C9B">
      <w:pPr>
        <w:widowControl w:val="0"/>
        <w:jc w:val="center"/>
        <w:rPr>
          <w:b/>
        </w:rPr>
      </w:pPr>
      <w:r w:rsidRPr="000D231B">
        <w:rPr>
          <w:b/>
        </w:rPr>
        <w:t xml:space="preserve">«Лучший специалист по охране труда Нижневартовского района» </w:t>
      </w:r>
    </w:p>
    <w:p w:rsidR="00053C9B" w:rsidRPr="000D231B" w:rsidRDefault="00053C9B" w:rsidP="00053C9B"/>
    <w:tbl>
      <w:tblPr>
        <w:tblW w:w="9949" w:type="dxa"/>
        <w:jc w:val="center"/>
        <w:tblLook w:val="04A0" w:firstRow="1" w:lastRow="0" w:firstColumn="1" w:lastColumn="0" w:noHBand="0" w:noVBand="1"/>
      </w:tblPr>
      <w:tblGrid>
        <w:gridCol w:w="3224"/>
        <w:gridCol w:w="672"/>
        <w:gridCol w:w="6053"/>
      </w:tblGrid>
      <w:tr w:rsidR="00053C9B" w:rsidRPr="000D231B" w:rsidTr="00B70ACB">
        <w:trPr>
          <w:jc w:val="center"/>
        </w:trPr>
        <w:tc>
          <w:tcPr>
            <w:tcW w:w="3224" w:type="dxa"/>
          </w:tcPr>
          <w:p w:rsidR="00053C9B" w:rsidRPr="000D231B" w:rsidRDefault="00053C9B" w:rsidP="00B70ACB">
            <w:pPr>
              <w:jc w:val="both"/>
            </w:pPr>
            <w:r w:rsidRPr="000D231B">
              <w:t>Колокольцева</w:t>
            </w:r>
          </w:p>
          <w:p w:rsidR="00053C9B" w:rsidRPr="000D231B" w:rsidRDefault="00053C9B" w:rsidP="00B70ACB">
            <w:pPr>
              <w:jc w:val="both"/>
            </w:pPr>
            <w:r w:rsidRPr="000D231B">
              <w:t>Татьяна Андреевна</w:t>
            </w:r>
          </w:p>
        </w:tc>
        <w:tc>
          <w:tcPr>
            <w:tcW w:w="672" w:type="dxa"/>
          </w:tcPr>
          <w:p w:rsidR="00053C9B" w:rsidRPr="000D231B" w:rsidRDefault="00053C9B" w:rsidP="00B70ACB">
            <w:pPr>
              <w:jc w:val="center"/>
            </w:pPr>
            <w:r w:rsidRPr="000D231B">
              <w:t>–</w:t>
            </w:r>
          </w:p>
        </w:tc>
        <w:tc>
          <w:tcPr>
            <w:tcW w:w="6053" w:type="dxa"/>
          </w:tcPr>
          <w:p w:rsidR="00053C9B" w:rsidRPr="000D231B" w:rsidRDefault="00053C9B" w:rsidP="00B70ACB">
            <w:pPr>
              <w:jc w:val="both"/>
            </w:pPr>
            <w:r w:rsidRPr="000D231B">
              <w:t>заместитель главы района по экономике и финансам, председатель комиссии</w:t>
            </w:r>
          </w:p>
          <w:p w:rsidR="00053C9B" w:rsidRPr="000D231B" w:rsidRDefault="00053C9B" w:rsidP="00B70ACB">
            <w:pPr>
              <w:jc w:val="both"/>
            </w:pPr>
          </w:p>
        </w:tc>
      </w:tr>
      <w:tr w:rsidR="00053C9B" w:rsidRPr="000D231B" w:rsidTr="00B70ACB">
        <w:trPr>
          <w:jc w:val="center"/>
        </w:trPr>
        <w:tc>
          <w:tcPr>
            <w:tcW w:w="3224" w:type="dxa"/>
          </w:tcPr>
          <w:p w:rsidR="00053C9B" w:rsidRPr="000D231B" w:rsidRDefault="00053C9B" w:rsidP="00B70ACB">
            <w:pPr>
              <w:jc w:val="both"/>
            </w:pPr>
            <w:r w:rsidRPr="000D231B">
              <w:t>Токмакова</w:t>
            </w:r>
          </w:p>
          <w:p w:rsidR="00053C9B" w:rsidRPr="000D231B" w:rsidRDefault="00053C9B" w:rsidP="00B70ACB">
            <w:pPr>
              <w:jc w:val="both"/>
            </w:pPr>
            <w:r w:rsidRPr="000D231B">
              <w:t>Аксана Николаевна</w:t>
            </w:r>
          </w:p>
        </w:tc>
        <w:tc>
          <w:tcPr>
            <w:tcW w:w="672" w:type="dxa"/>
          </w:tcPr>
          <w:p w:rsidR="00053C9B" w:rsidRPr="000D231B" w:rsidRDefault="00053C9B" w:rsidP="00B70ACB">
            <w:pPr>
              <w:jc w:val="center"/>
            </w:pPr>
            <w:r w:rsidRPr="000D231B">
              <w:t>–</w:t>
            </w:r>
          </w:p>
        </w:tc>
        <w:tc>
          <w:tcPr>
            <w:tcW w:w="6053" w:type="dxa"/>
          </w:tcPr>
          <w:p w:rsidR="00053C9B" w:rsidRPr="000D231B" w:rsidRDefault="00053C9B" w:rsidP="00B70ACB">
            <w:pPr>
              <w:jc w:val="both"/>
            </w:pPr>
            <w:r w:rsidRPr="000D231B">
              <w:t>начальник отдела труда администрации района, заместитель председателя комиссии</w:t>
            </w:r>
          </w:p>
          <w:p w:rsidR="00053C9B" w:rsidRPr="000D231B" w:rsidRDefault="00053C9B" w:rsidP="00B70ACB">
            <w:pPr>
              <w:jc w:val="both"/>
            </w:pPr>
          </w:p>
        </w:tc>
      </w:tr>
      <w:tr w:rsidR="00053C9B" w:rsidRPr="000D231B" w:rsidTr="00B70ACB">
        <w:trPr>
          <w:jc w:val="center"/>
        </w:trPr>
        <w:tc>
          <w:tcPr>
            <w:tcW w:w="3224" w:type="dxa"/>
          </w:tcPr>
          <w:p w:rsidR="00053C9B" w:rsidRPr="000D231B" w:rsidRDefault="00053C9B" w:rsidP="00B70ACB">
            <w:pPr>
              <w:jc w:val="both"/>
            </w:pPr>
            <w:r w:rsidRPr="000D231B">
              <w:t xml:space="preserve">Звягинцева  </w:t>
            </w:r>
          </w:p>
          <w:p w:rsidR="00053C9B" w:rsidRPr="000D231B" w:rsidRDefault="00053C9B" w:rsidP="00B70ACB">
            <w:pPr>
              <w:jc w:val="both"/>
            </w:pPr>
            <w:r w:rsidRPr="000D231B">
              <w:t xml:space="preserve">Галина Николаевна </w:t>
            </w:r>
          </w:p>
          <w:p w:rsidR="00053C9B" w:rsidRPr="000D231B" w:rsidRDefault="00053C9B" w:rsidP="00B70ACB">
            <w:pPr>
              <w:jc w:val="both"/>
            </w:pPr>
          </w:p>
        </w:tc>
        <w:tc>
          <w:tcPr>
            <w:tcW w:w="672" w:type="dxa"/>
          </w:tcPr>
          <w:p w:rsidR="00053C9B" w:rsidRPr="000D231B" w:rsidRDefault="00053C9B" w:rsidP="00B70ACB">
            <w:pPr>
              <w:jc w:val="center"/>
            </w:pPr>
            <w:r w:rsidRPr="000D231B">
              <w:t>–</w:t>
            </w:r>
          </w:p>
        </w:tc>
        <w:tc>
          <w:tcPr>
            <w:tcW w:w="6053" w:type="dxa"/>
          </w:tcPr>
          <w:p w:rsidR="00053C9B" w:rsidRPr="000D231B" w:rsidRDefault="00053C9B" w:rsidP="00B70ACB">
            <w:pPr>
              <w:jc w:val="both"/>
            </w:pPr>
            <w:r w:rsidRPr="000D231B">
              <w:t>главный специалист отдела труда администрации района, секретарь комиссии</w:t>
            </w:r>
          </w:p>
          <w:p w:rsidR="00053C9B" w:rsidRPr="000D231B" w:rsidRDefault="00053C9B" w:rsidP="00B70ACB">
            <w:pPr>
              <w:jc w:val="both"/>
            </w:pPr>
          </w:p>
        </w:tc>
      </w:tr>
      <w:tr w:rsidR="00053C9B" w:rsidRPr="000D231B" w:rsidTr="00B70ACB">
        <w:trPr>
          <w:trHeight w:val="577"/>
          <w:jc w:val="center"/>
        </w:trPr>
        <w:tc>
          <w:tcPr>
            <w:tcW w:w="9949" w:type="dxa"/>
            <w:gridSpan w:val="3"/>
            <w:vAlign w:val="center"/>
          </w:tcPr>
          <w:p w:rsidR="00053C9B" w:rsidRPr="007440A3" w:rsidRDefault="00053C9B" w:rsidP="007440A3">
            <w:pPr>
              <w:jc w:val="center"/>
              <w:rPr>
                <w:b/>
              </w:rPr>
            </w:pPr>
            <w:r w:rsidRPr="000D231B">
              <w:rPr>
                <w:b/>
              </w:rPr>
              <w:t>Члены комиссии:</w:t>
            </w:r>
          </w:p>
        </w:tc>
      </w:tr>
      <w:tr w:rsidR="00053C9B" w:rsidRPr="000D231B" w:rsidTr="00B70ACB">
        <w:trPr>
          <w:trHeight w:val="577"/>
          <w:jc w:val="center"/>
        </w:trPr>
        <w:tc>
          <w:tcPr>
            <w:tcW w:w="9949" w:type="dxa"/>
            <w:gridSpan w:val="3"/>
            <w:vAlign w:val="center"/>
          </w:tcPr>
          <w:p w:rsidR="00053C9B" w:rsidRPr="000D231B" w:rsidRDefault="00053C9B" w:rsidP="007440A3">
            <w:pPr>
              <w:rPr>
                <w:b/>
              </w:rPr>
            </w:pPr>
          </w:p>
        </w:tc>
      </w:tr>
      <w:tr w:rsidR="00053C9B" w:rsidRPr="000D231B" w:rsidTr="00B70ACB">
        <w:trPr>
          <w:jc w:val="center"/>
        </w:trPr>
        <w:tc>
          <w:tcPr>
            <w:tcW w:w="3224" w:type="dxa"/>
          </w:tcPr>
          <w:p w:rsidR="00053C9B" w:rsidRPr="00135531" w:rsidRDefault="00053C9B" w:rsidP="00B70ACB">
            <w:r w:rsidRPr="00135531">
              <w:rPr>
                <w:rFonts w:eastAsia="Calibri"/>
              </w:rPr>
              <w:t xml:space="preserve">Гонтаренко </w:t>
            </w:r>
          </w:p>
          <w:p w:rsidR="00053C9B" w:rsidRPr="00135531" w:rsidRDefault="00053C9B" w:rsidP="00B70ACB">
            <w:pPr>
              <w:rPr>
                <w:rFonts w:eastAsia="Calibri"/>
              </w:rPr>
            </w:pPr>
            <w:r w:rsidRPr="00135531">
              <w:rPr>
                <w:rFonts w:eastAsia="Calibri"/>
              </w:rPr>
              <w:t>Оксана</w:t>
            </w:r>
            <w:r w:rsidRPr="00135531">
              <w:t xml:space="preserve"> </w:t>
            </w:r>
            <w:r w:rsidRPr="00135531">
              <w:rPr>
                <w:rFonts w:eastAsia="Calibri"/>
              </w:rPr>
              <w:t>Анатольевна</w:t>
            </w:r>
          </w:p>
          <w:p w:rsidR="00053C9B" w:rsidRPr="00135531" w:rsidRDefault="00053C9B" w:rsidP="00B70ACB">
            <w:pPr>
              <w:jc w:val="both"/>
            </w:pPr>
          </w:p>
        </w:tc>
        <w:tc>
          <w:tcPr>
            <w:tcW w:w="672" w:type="dxa"/>
          </w:tcPr>
          <w:p w:rsidR="00053C9B" w:rsidRPr="00135531" w:rsidRDefault="00053C9B" w:rsidP="00B70ACB">
            <w:pPr>
              <w:jc w:val="center"/>
            </w:pPr>
            <w:r w:rsidRPr="00135531">
              <w:t>–</w:t>
            </w:r>
          </w:p>
        </w:tc>
        <w:tc>
          <w:tcPr>
            <w:tcW w:w="6053" w:type="dxa"/>
          </w:tcPr>
          <w:p w:rsidR="00053C9B" w:rsidRPr="00135531" w:rsidRDefault="00053C9B" w:rsidP="00B70ACB">
            <w:pPr>
              <w:jc w:val="both"/>
            </w:pPr>
            <w:r w:rsidRPr="00135531">
              <w:rPr>
                <w:rFonts w:eastAsia="Calibri"/>
              </w:rPr>
              <w:t xml:space="preserve">заместитель главного врача по экспертизе временной нетрудоспособности бюджетного учреждения Ханты-Мансийского автономного округа – Югры «Нижневартовская районная больница» (по согласованию) </w:t>
            </w:r>
          </w:p>
          <w:p w:rsidR="00053C9B" w:rsidRPr="00135531" w:rsidRDefault="00053C9B" w:rsidP="00B70ACB">
            <w:pPr>
              <w:jc w:val="both"/>
            </w:pPr>
          </w:p>
        </w:tc>
      </w:tr>
      <w:tr w:rsidR="00053C9B" w:rsidRPr="000D231B" w:rsidTr="00B70ACB">
        <w:trPr>
          <w:jc w:val="center"/>
        </w:trPr>
        <w:tc>
          <w:tcPr>
            <w:tcW w:w="3224" w:type="dxa"/>
          </w:tcPr>
          <w:p w:rsidR="00053C9B" w:rsidRPr="00135531" w:rsidRDefault="00053C9B" w:rsidP="00B70ACB">
            <w:pPr>
              <w:jc w:val="both"/>
            </w:pPr>
            <w:r w:rsidRPr="00135531">
              <w:t xml:space="preserve">Дубинина </w:t>
            </w:r>
          </w:p>
          <w:p w:rsidR="00053C9B" w:rsidRPr="00135531" w:rsidRDefault="00053C9B" w:rsidP="00B70ACB">
            <w:pPr>
              <w:jc w:val="both"/>
            </w:pPr>
            <w:r w:rsidRPr="00135531">
              <w:t>Наталья Викторовна</w:t>
            </w:r>
          </w:p>
          <w:p w:rsidR="00053C9B" w:rsidRPr="00135531" w:rsidRDefault="00053C9B" w:rsidP="00B70ACB">
            <w:pPr>
              <w:jc w:val="both"/>
            </w:pPr>
          </w:p>
          <w:p w:rsidR="00053C9B" w:rsidRPr="00135531" w:rsidRDefault="00053C9B" w:rsidP="00B70ACB">
            <w:pPr>
              <w:jc w:val="both"/>
            </w:pPr>
          </w:p>
        </w:tc>
        <w:tc>
          <w:tcPr>
            <w:tcW w:w="672" w:type="dxa"/>
          </w:tcPr>
          <w:p w:rsidR="00053C9B" w:rsidRPr="00135531" w:rsidRDefault="00053C9B" w:rsidP="00B70ACB">
            <w:pPr>
              <w:jc w:val="center"/>
            </w:pPr>
            <w:r w:rsidRPr="00135531">
              <w:t>–</w:t>
            </w:r>
          </w:p>
          <w:p w:rsidR="00053C9B" w:rsidRPr="00135531" w:rsidRDefault="00053C9B" w:rsidP="00B70ACB">
            <w:pPr>
              <w:jc w:val="center"/>
            </w:pPr>
          </w:p>
          <w:p w:rsidR="00053C9B" w:rsidRPr="00135531" w:rsidRDefault="00053C9B" w:rsidP="00B70ACB">
            <w:pPr>
              <w:jc w:val="center"/>
            </w:pPr>
          </w:p>
          <w:p w:rsidR="00053C9B" w:rsidRPr="00135531" w:rsidRDefault="00053C9B" w:rsidP="00B70ACB">
            <w:pPr>
              <w:jc w:val="center"/>
            </w:pPr>
          </w:p>
        </w:tc>
        <w:tc>
          <w:tcPr>
            <w:tcW w:w="6053" w:type="dxa"/>
          </w:tcPr>
          <w:p w:rsidR="00053C9B" w:rsidRPr="00135531" w:rsidRDefault="00053C9B" w:rsidP="00B70ACB">
            <w:pPr>
              <w:jc w:val="both"/>
            </w:pPr>
            <w:r w:rsidRPr="00135531">
              <w:t xml:space="preserve">начальник отдела – главный государственный инспектор труда в Ханты-Мансийском автономном округе – Югре </w:t>
            </w:r>
            <w:r w:rsidRPr="00135531">
              <w:rPr>
                <w:rFonts w:eastAsia="Calibri"/>
              </w:rPr>
              <w:t>(по согласованию)</w:t>
            </w:r>
          </w:p>
          <w:p w:rsidR="00053C9B" w:rsidRPr="00135531" w:rsidRDefault="00053C9B" w:rsidP="00B70ACB">
            <w:pPr>
              <w:jc w:val="both"/>
            </w:pPr>
          </w:p>
        </w:tc>
      </w:tr>
      <w:tr w:rsidR="00053C9B" w:rsidTr="00B70ACB">
        <w:trPr>
          <w:jc w:val="center"/>
        </w:trPr>
        <w:tc>
          <w:tcPr>
            <w:tcW w:w="3224" w:type="dxa"/>
          </w:tcPr>
          <w:p w:rsidR="00053C9B" w:rsidRPr="00135531" w:rsidRDefault="00053C9B" w:rsidP="00B70ACB">
            <w:pPr>
              <w:widowControl w:val="0"/>
              <w:autoSpaceDE w:val="0"/>
              <w:autoSpaceDN w:val="0"/>
              <w:adjustRightInd w:val="0"/>
              <w:ind w:left="-3"/>
              <w:contextualSpacing/>
              <w:jc w:val="both"/>
            </w:pPr>
            <w:r w:rsidRPr="00135531">
              <w:t xml:space="preserve">Александрова </w:t>
            </w:r>
          </w:p>
          <w:p w:rsidR="00053C9B" w:rsidRPr="00135531" w:rsidRDefault="00053C9B" w:rsidP="00B70ACB">
            <w:pPr>
              <w:widowControl w:val="0"/>
              <w:autoSpaceDE w:val="0"/>
              <w:autoSpaceDN w:val="0"/>
              <w:adjustRightInd w:val="0"/>
              <w:ind w:left="-3"/>
              <w:contextualSpacing/>
              <w:jc w:val="both"/>
            </w:pPr>
            <w:r w:rsidRPr="00135531">
              <w:t>Наталия Геннадьевна</w:t>
            </w:r>
          </w:p>
        </w:tc>
        <w:tc>
          <w:tcPr>
            <w:tcW w:w="672" w:type="dxa"/>
          </w:tcPr>
          <w:p w:rsidR="00053C9B" w:rsidRPr="00135531" w:rsidRDefault="00053C9B" w:rsidP="00B70ACB">
            <w:pPr>
              <w:jc w:val="center"/>
            </w:pPr>
            <w:r w:rsidRPr="00135531">
              <w:t>–</w:t>
            </w:r>
          </w:p>
          <w:p w:rsidR="00053C9B" w:rsidRPr="00135531" w:rsidRDefault="00053C9B" w:rsidP="00B70ACB">
            <w:pPr>
              <w:jc w:val="center"/>
            </w:pPr>
          </w:p>
        </w:tc>
        <w:tc>
          <w:tcPr>
            <w:tcW w:w="6053" w:type="dxa"/>
          </w:tcPr>
          <w:p w:rsidR="00053C9B" w:rsidRPr="00135531" w:rsidRDefault="00053C9B" w:rsidP="00B70ACB">
            <w:pPr>
              <w:jc w:val="both"/>
              <w:rPr>
                <w:rFonts w:eastAsia="Calibri"/>
              </w:rPr>
            </w:pPr>
            <w:r w:rsidRPr="00135531">
              <w:rPr>
                <w:rFonts w:eastAsia="Calibri"/>
              </w:rPr>
              <w:t>начальник отдела страхования профессиональных рисков Филиала № 1 государственного учреждения Регионального отделения Фонда социального страхования Российской Федерации по Ханты-Мансийскому автономному округу – Югре (по согласованию)</w:t>
            </w:r>
          </w:p>
          <w:p w:rsidR="00053C9B" w:rsidRPr="00135531" w:rsidRDefault="00053C9B" w:rsidP="00B70ACB">
            <w:pPr>
              <w:jc w:val="both"/>
              <w:rPr>
                <w:rFonts w:eastAsia="Calibri"/>
              </w:rPr>
            </w:pPr>
          </w:p>
        </w:tc>
      </w:tr>
      <w:tr w:rsidR="00053C9B" w:rsidRPr="000D231B" w:rsidTr="00B70ACB">
        <w:trPr>
          <w:jc w:val="center"/>
        </w:trPr>
        <w:tc>
          <w:tcPr>
            <w:tcW w:w="3224" w:type="dxa"/>
          </w:tcPr>
          <w:p w:rsidR="00053C9B" w:rsidRPr="00135531" w:rsidRDefault="00053C9B" w:rsidP="00B70ACB">
            <w:pPr>
              <w:autoSpaceDE w:val="0"/>
              <w:autoSpaceDN w:val="0"/>
              <w:adjustRightInd w:val="0"/>
              <w:rPr>
                <w:rFonts w:ascii="Times New Roman CYR" w:hAnsi="Times New Roman CYR" w:cs="Times New Roman CYR"/>
                <w:spacing w:val="-2"/>
              </w:rPr>
            </w:pPr>
            <w:r w:rsidRPr="00135531">
              <w:rPr>
                <w:rFonts w:ascii="Times New Roman CYR" w:hAnsi="Times New Roman CYR" w:cs="Times New Roman CYR"/>
                <w:spacing w:val="-2"/>
              </w:rPr>
              <w:t xml:space="preserve">Решетова </w:t>
            </w:r>
          </w:p>
          <w:p w:rsidR="00053C9B" w:rsidRPr="00135531" w:rsidRDefault="00053C9B" w:rsidP="00B70ACB">
            <w:pPr>
              <w:jc w:val="both"/>
            </w:pPr>
            <w:r w:rsidRPr="00135531">
              <w:rPr>
                <w:rFonts w:ascii="Times New Roman CYR" w:hAnsi="Times New Roman CYR" w:cs="Times New Roman CYR"/>
                <w:spacing w:val="-2"/>
              </w:rPr>
              <w:t>Любовь Анатольевна</w:t>
            </w:r>
          </w:p>
        </w:tc>
        <w:tc>
          <w:tcPr>
            <w:tcW w:w="672" w:type="dxa"/>
          </w:tcPr>
          <w:p w:rsidR="00053C9B" w:rsidRPr="00135531" w:rsidRDefault="00053C9B" w:rsidP="00B70ACB">
            <w:pPr>
              <w:jc w:val="center"/>
            </w:pPr>
            <w:r w:rsidRPr="00135531">
              <w:t>–</w:t>
            </w:r>
          </w:p>
        </w:tc>
        <w:tc>
          <w:tcPr>
            <w:tcW w:w="6053" w:type="dxa"/>
          </w:tcPr>
          <w:p w:rsidR="00053C9B" w:rsidRPr="00135531" w:rsidRDefault="00053C9B" w:rsidP="00B70ACB">
            <w:pPr>
              <w:jc w:val="both"/>
            </w:pPr>
            <w:r w:rsidRPr="00135531">
              <w:t>главный специалист отдела труда администрации района</w:t>
            </w:r>
          </w:p>
          <w:p w:rsidR="00053C9B" w:rsidRPr="00135531" w:rsidRDefault="00053C9B" w:rsidP="00B70ACB">
            <w:pPr>
              <w:jc w:val="both"/>
            </w:pPr>
          </w:p>
        </w:tc>
      </w:tr>
      <w:tr w:rsidR="00053C9B" w:rsidRPr="000D231B" w:rsidTr="00B70ACB">
        <w:trPr>
          <w:jc w:val="center"/>
        </w:trPr>
        <w:tc>
          <w:tcPr>
            <w:tcW w:w="3224" w:type="dxa"/>
          </w:tcPr>
          <w:p w:rsidR="00053C9B" w:rsidRPr="00135531" w:rsidRDefault="00053C9B" w:rsidP="00B70ACB">
            <w:pPr>
              <w:autoSpaceDE w:val="0"/>
              <w:autoSpaceDN w:val="0"/>
              <w:adjustRightInd w:val="0"/>
              <w:rPr>
                <w:rFonts w:ascii="Times New Roman CYR" w:hAnsi="Times New Roman CYR" w:cs="Times New Roman CYR"/>
                <w:spacing w:val="-2"/>
              </w:rPr>
            </w:pPr>
            <w:r w:rsidRPr="00135531">
              <w:rPr>
                <w:rFonts w:ascii="Times New Roman CYR" w:hAnsi="Times New Roman CYR" w:cs="Times New Roman CYR"/>
                <w:spacing w:val="-2"/>
              </w:rPr>
              <w:t>Тайшибаева</w:t>
            </w:r>
          </w:p>
          <w:p w:rsidR="00053C9B" w:rsidRPr="00135531" w:rsidRDefault="00053C9B" w:rsidP="00B70ACB">
            <w:pPr>
              <w:autoSpaceDE w:val="0"/>
              <w:autoSpaceDN w:val="0"/>
              <w:adjustRightInd w:val="0"/>
              <w:rPr>
                <w:rFonts w:ascii="Times New Roman CYR" w:hAnsi="Times New Roman CYR" w:cs="Times New Roman CYR"/>
                <w:spacing w:val="-2"/>
              </w:rPr>
            </w:pPr>
            <w:r w:rsidRPr="00135531">
              <w:rPr>
                <w:rFonts w:ascii="Times New Roman CYR" w:hAnsi="Times New Roman CYR" w:cs="Times New Roman CYR"/>
                <w:spacing w:val="-2"/>
              </w:rPr>
              <w:t xml:space="preserve">Екатерина </w:t>
            </w:r>
          </w:p>
          <w:p w:rsidR="00053C9B" w:rsidRPr="00135531" w:rsidRDefault="00053C9B" w:rsidP="00B70ACB">
            <w:pPr>
              <w:autoSpaceDE w:val="0"/>
              <w:autoSpaceDN w:val="0"/>
              <w:adjustRightInd w:val="0"/>
              <w:rPr>
                <w:rFonts w:ascii="Times New Roman CYR" w:hAnsi="Times New Roman CYR" w:cs="Times New Roman CYR"/>
                <w:spacing w:val="-2"/>
              </w:rPr>
            </w:pPr>
            <w:r w:rsidRPr="00135531">
              <w:rPr>
                <w:rFonts w:ascii="Times New Roman CYR" w:hAnsi="Times New Roman CYR" w:cs="Times New Roman CYR"/>
                <w:spacing w:val="-2"/>
              </w:rPr>
              <w:lastRenderedPageBreak/>
              <w:t>Владимировна</w:t>
            </w:r>
          </w:p>
        </w:tc>
        <w:tc>
          <w:tcPr>
            <w:tcW w:w="672" w:type="dxa"/>
          </w:tcPr>
          <w:p w:rsidR="00053C9B" w:rsidRPr="00135531" w:rsidRDefault="00053C9B" w:rsidP="00B70ACB">
            <w:pPr>
              <w:jc w:val="center"/>
            </w:pPr>
            <w:r w:rsidRPr="00135531">
              <w:lastRenderedPageBreak/>
              <w:t>–</w:t>
            </w:r>
          </w:p>
        </w:tc>
        <w:tc>
          <w:tcPr>
            <w:tcW w:w="6053" w:type="dxa"/>
          </w:tcPr>
          <w:p w:rsidR="00053C9B" w:rsidRPr="00135531" w:rsidRDefault="00053C9B" w:rsidP="00B70ACB">
            <w:pPr>
              <w:jc w:val="both"/>
              <w:rPr>
                <w:rFonts w:eastAsia="Calibri"/>
              </w:rPr>
            </w:pPr>
            <w:r w:rsidRPr="00135531">
              <w:t xml:space="preserve">начальник обособленного подразделения в городе Нижневартовске </w:t>
            </w:r>
            <w:r w:rsidRPr="00135531">
              <w:rPr>
                <w:bCs/>
              </w:rPr>
              <w:t xml:space="preserve">автономной </w:t>
            </w:r>
            <w:r w:rsidRPr="00135531">
              <w:rPr>
                <w:bCs/>
              </w:rPr>
              <w:lastRenderedPageBreak/>
              <w:t xml:space="preserve">некоммерческой организации Ханты-Мансийского автономного округа – Югры «Региональный центр охраны труда» </w:t>
            </w:r>
            <w:r w:rsidRPr="00135531">
              <w:rPr>
                <w:rFonts w:eastAsia="Calibri"/>
              </w:rPr>
              <w:t>(по согласованию)</w:t>
            </w:r>
          </w:p>
          <w:p w:rsidR="00053C9B" w:rsidRPr="00135531" w:rsidRDefault="00053C9B" w:rsidP="00B70ACB">
            <w:pPr>
              <w:jc w:val="both"/>
            </w:pPr>
          </w:p>
        </w:tc>
      </w:tr>
      <w:tr w:rsidR="00053C9B" w:rsidRPr="000D231B" w:rsidTr="00B70ACB">
        <w:trPr>
          <w:jc w:val="center"/>
        </w:trPr>
        <w:tc>
          <w:tcPr>
            <w:tcW w:w="3224" w:type="dxa"/>
          </w:tcPr>
          <w:p w:rsidR="00053C9B" w:rsidRPr="00135531" w:rsidRDefault="00053C9B" w:rsidP="00B70ACB">
            <w:pPr>
              <w:jc w:val="both"/>
            </w:pPr>
            <w:r w:rsidRPr="00135531">
              <w:lastRenderedPageBreak/>
              <w:t xml:space="preserve">Шепелева </w:t>
            </w:r>
          </w:p>
          <w:p w:rsidR="00053C9B" w:rsidRPr="00135531" w:rsidRDefault="00053C9B" w:rsidP="00B70ACB">
            <w:pPr>
              <w:jc w:val="both"/>
            </w:pPr>
            <w:r w:rsidRPr="00135531">
              <w:t>Наталья Викторовна</w:t>
            </w:r>
          </w:p>
        </w:tc>
        <w:tc>
          <w:tcPr>
            <w:tcW w:w="672" w:type="dxa"/>
          </w:tcPr>
          <w:p w:rsidR="00053C9B" w:rsidRPr="00135531" w:rsidRDefault="00053C9B" w:rsidP="00B70ACB">
            <w:pPr>
              <w:jc w:val="center"/>
            </w:pPr>
            <w:r w:rsidRPr="00135531">
              <w:t>–</w:t>
            </w:r>
          </w:p>
        </w:tc>
        <w:tc>
          <w:tcPr>
            <w:tcW w:w="6053" w:type="dxa"/>
          </w:tcPr>
          <w:p w:rsidR="00053C9B" w:rsidRPr="00135531" w:rsidRDefault="00053C9B" w:rsidP="00B70ACB">
            <w:pPr>
              <w:jc w:val="both"/>
            </w:pPr>
            <w:r w:rsidRPr="00135531">
              <w:t>главный специалист-эксперт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Нижневартовске, Нижневартовском районе и городе Мегионе (по согласованию).</w:t>
            </w:r>
          </w:p>
          <w:p w:rsidR="00053C9B" w:rsidRPr="00135531" w:rsidRDefault="00053C9B" w:rsidP="00B70ACB">
            <w:pPr>
              <w:jc w:val="both"/>
            </w:pPr>
          </w:p>
        </w:tc>
      </w:tr>
    </w:tbl>
    <w:p w:rsidR="00053C9B" w:rsidRPr="000D231B" w:rsidRDefault="00053C9B" w:rsidP="00053C9B">
      <w:pPr>
        <w:jc w:val="both"/>
      </w:pPr>
    </w:p>
    <w:p w:rsidR="00053C9B" w:rsidRPr="000D231B" w:rsidRDefault="00053C9B" w:rsidP="00053C9B">
      <w:pPr>
        <w:jc w:val="both"/>
      </w:pPr>
    </w:p>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Pr="000D231B" w:rsidRDefault="00053C9B" w:rsidP="00053C9B"/>
    <w:p w:rsidR="00053C9B" w:rsidRDefault="00053C9B" w:rsidP="00053C9B"/>
    <w:p w:rsidR="00053C9B" w:rsidRDefault="00053C9B" w:rsidP="00053C9B"/>
    <w:p w:rsidR="00053C9B" w:rsidRDefault="00053C9B" w:rsidP="00053C9B"/>
    <w:p w:rsidR="00053C9B" w:rsidRDefault="00053C9B" w:rsidP="00053C9B"/>
    <w:p w:rsidR="00053C9B" w:rsidRDefault="00053C9B" w:rsidP="00053C9B"/>
    <w:p w:rsidR="00053C9B" w:rsidRDefault="00053C9B" w:rsidP="00053C9B"/>
    <w:p w:rsidR="00053C9B" w:rsidRDefault="00053C9B" w:rsidP="00053C9B"/>
    <w:p w:rsidR="00053C9B" w:rsidRPr="000D231B" w:rsidRDefault="00053C9B" w:rsidP="00053C9B"/>
    <w:p w:rsidR="00053C9B" w:rsidRPr="000D231B" w:rsidRDefault="00053C9B" w:rsidP="00053C9B">
      <w:pPr>
        <w:ind w:left="5670"/>
      </w:pPr>
    </w:p>
    <w:p w:rsidR="00053C9B" w:rsidRPr="000D231B" w:rsidRDefault="00053C9B" w:rsidP="00053C9B">
      <w:pPr>
        <w:ind w:left="5670"/>
      </w:pPr>
      <w:r w:rsidRPr="000D231B">
        <w:lastRenderedPageBreak/>
        <w:t>Приложение 3 к постановлению</w:t>
      </w:r>
    </w:p>
    <w:p w:rsidR="00053C9B" w:rsidRPr="000D231B" w:rsidRDefault="00053C9B" w:rsidP="00053C9B">
      <w:pPr>
        <w:ind w:left="5670"/>
      </w:pPr>
      <w:r w:rsidRPr="000D231B">
        <w:t>администрации района</w:t>
      </w:r>
    </w:p>
    <w:p w:rsidR="00424D99" w:rsidRPr="000D231B" w:rsidRDefault="00053C9B" w:rsidP="00424D99">
      <w:pPr>
        <w:tabs>
          <w:tab w:val="left" w:pos="2261"/>
        </w:tabs>
        <w:ind w:left="5670"/>
        <w:contextualSpacing/>
        <w:jc w:val="both"/>
      </w:pPr>
      <w:r w:rsidRPr="000D231B">
        <w:t xml:space="preserve">от </w:t>
      </w:r>
      <w:r w:rsidR="00424D99">
        <w:t>19.03.2021</w:t>
      </w:r>
      <w:r w:rsidR="00424D99" w:rsidRPr="000D231B">
        <w:t xml:space="preserve"> № </w:t>
      </w:r>
      <w:r w:rsidR="00424D99">
        <w:t>374</w:t>
      </w:r>
    </w:p>
    <w:p w:rsidR="00053C9B" w:rsidRPr="000D231B" w:rsidRDefault="00053C9B" w:rsidP="00053C9B">
      <w:pPr>
        <w:ind w:left="5670"/>
      </w:pPr>
    </w:p>
    <w:p w:rsidR="00053C9B" w:rsidRPr="000D231B" w:rsidRDefault="00053C9B" w:rsidP="00053C9B">
      <w:pPr>
        <w:ind w:left="5529"/>
      </w:pPr>
    </w:p>
    <w:p w:rsidR="00053C9B" w:rsidRPr="000D231B" w:rsidRDefault="00053C9B" w:rsidP="00053C9B">
      <w:pPr>
        <w:ind w:left="5529"/>
      </w:pPr>
    </w:p>
    <w:p w:rsidR="00053C9B" w:rsidRPr="0044218D" w:rsidRDefault="00053C9B" w:rsidP="00053C9B">
      <w:pPr>
        <w:jc w:val="center"/>
        <w:rPr>
          <w:b/>
        </w:rPr>
      </w:pPr>
      <w:r w:rsidRPr="0044218D">
        <w:rPr>
          <w:b/>
        </w:rPr>
        <w:t xml:space="preserve">Смета расходов на проведение конкурса на звание </w:t>
      </w:r>
    </w:p>
    <w:p w:rsidR="00053C9B" w:rsidRPr="0044218D" w:rsidRDefault="00053C9B" w:rsidP="00053C9B">
      <w:pPr>
        <w:jc w:val="center"/>
        <w:rPr>
          <w:b/>
        </w:rPr>
      </w:pPr>
      <w:r w:rsidRPr="0044218D">
        <w:rPr>
          <w:b/>
        </w:rPr>
        <w:t>«Лучший специалист по охране труда Нижневартовского района»</w:t>
      </w:r>
    </w:p>
    <w:p w:rsidR="00053C9B" w:rsidRPr="0044218D" w:rsidRDefault="00053C9B" w:rsidP="00053C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70"/>
        <w:gridCol w:w="2268"/>
        <w:gridCol w:w="2268"/>
      </w:tblGrid>
      <w:tr w:rsidR="00053C9B" w:rsidRPr="00264FA2" w:rsidTr="00B70ACB">
        <w:tc>
          <w:tcPr>
            <w:tcW w:w="60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b/>
                <w:sz w:val="24"/>
                <w:szCs w:val="24"/>
              </w:rPr>
            </w:pPr>
            <w:r w:rsidRPr="00147F96">
              <w:rPr>
                <w:b/>
                <w:sz w:val="24"/>
                <w:szCs w:val="24"/>
              </w:rPr>
              <w:t>№ п/п</w:t>
            </w:r>
          </w:p>
        </w:tc>
        <w:tc>
          <w:tcPr>
            <w:tcW w:w="447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b/>
                <w:sz w:val="24"/>
                <w:szCs w:val="24"/>
                <w:lang w:val="en-US"/>
              </w:rPr>
            </w:pPr>
            <w:r w:rsidRPr="00147F96">
              <w:rPr>
                <w:b/>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b/>
                <w:sz w:val="24"/>
                <w:szCs w:val="24"/>
              </w:rPr>
            </w:pPr>
            <w:r w:rsidRPr="00147F96">
              <w:rPr>
                <w:b/>
                <w:sz w:val="24"/>
                <w:szCs w:val="24"/>
              </w:rPr>
              <w:t>Примечание</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b/>
                <w:sz w:val="24"/>
                <w:szCs w:val="24"/>
              </w:rPr>
            </w:pPr>
            <w:r w:rsidRPr="00147F96">
              <w:rPr>
                <w:b/>
                <w:sz w:val="24"/>
                <w:szCs w:val="24"/>
              </w:rPr>
              <w:t xml:space="preserve">Сумма </w:t>
            </w:r>
          </w:p>
          <w:p w:rsidR="00053C9B" w:rsidRPr="00147F96" w:rsidRDefault="00053C9B" w:rsidP="00B70ACB">
            <w:pPr>
              <w:jc w:val="center"/>
              <w:rPr>
                <w:b/>
                <w:sz w:val="24"/>
                <w:szCs w:val="24"/>
              </w:rPr>
            </w:pPr>
            <w:r w:rsidRPr="00147F96">
              <w:rPr>
                <w:b/>
                <w:sz w:val="24"/>
                <w:szCs w:val="24"/>
              </w:rPr>
              <w:t>(руб.)</w:t>
            </w:r>
          </w:p>
        </w:tc>
      </w:tr>
      <w:tr w:rsidR="00053C9B" w:rsidRPr="00264FA2" w:rsidTr="00B70ACB">
        <w:trPr>
          <w:trHeight w:val="416"/>
        </w:trPr>
        <w:tc>
          <w:tcPr>
            <w:tcW w:w="60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1.</w:t>
            </w:r>
          </w:p>
        </w:tc>
        <w:tc>
          <w:tcPr>
            <w:tcW w:w="447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both"/>
              <w:rPr>
                <w:sz w:val="24"/>
                <w:szCs w:val="24"/>
              </w:rPr>
            </w:pPr>
            <w:r w:rsidRPr="00147F96">
              <w:rPr>
                <w:sz w:val="24"/>
                <w:szCs w:val="24"/>
              </w:rPr>
              <w:t>Изготовление дипломов</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10 дипломов</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 xml:space="preserve">1800,00 </w:t>
            </w:r>
          </w:p>
        </w:tc>
      </w:tr>
      <w:tr w:rsidR="00053C9B" w:rsidRPr="00264FA2" w:rsidTr="00B70ACB">
        <w:tc>
          <w:tcPr>
            <w:tcW w:w="60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2.</w:t>
            </w:r>
          </w:p>
        </w:tc>
        <w:tc>
          <w:tcPr>
            <w:tcW w:w="4470"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rPr>
                <w:sz w:val="24"/>
                <w:szCs w:val="24"/>
              </w:rPr>
            </w:pPr>
            <w:r w:rsidRPr="00147F96">
              <w:rPr>
                <w:sz w:val="24"/>
                <w:szCs w:val="24"/>
              </w:rPr>
              <w:t>Цветы</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30 х 100,00 руб.</w:t>
            </w:r>
          </w:p>
        </w:tc>
        <w:tc>
          <w:tcPr>
            <w:tcW w:w="2268" w:type="dxa"/>
            <w:tcBorders>
              <w:top w:val="single" w:sz="4" w:space="0" w:color="auto"/>
              <w:left w:val="single" w:sz="4" w:space="0" w:color="auto"/>
              <w:bottom w:val="single" w:sz="4" w:space="0" w:color="auto"/>
              <w:right w:val="single" w:sz="4" w:space="0" w:color="auto"/>
            </w:tcBorders>
            <w:hideMark/>
          </w:tcPr>
          <w:p w:rsidR="00053C9B" w:rsidRPr="00147F96" w:rsidRDefault="00053C9B" w:rsidP="00B70ACB">
            <w:pPr>
              <w:jc w:val="center"/>
              <w:rPr>
                <w:sz w:val="24"/>
                <w:szCs w:val="24"/>
              </w:rPr>
            </w:pPr>
            <w:r w:rsidRPr="00147F96">
              <w:rPr>
                <w:sz w:val="24"/>
                <w:szCs w:val="24"/>
              </w:rPr>
              <w:t>3 000,00</w:t>
            </w:r>
          </w:p>
        </w:tc>
      </w:tr>
      <w:tr w:rsidR="00053C9B" w:rsidRPr="00264FA2" w:rsidTr="00B70ACB">
        <w:tc>
          <w:tcPr>
            <w:tcW w:w="7338" w:type="dxa"/>
            <w:gridSpan w:val="3"/>
            <w:tcBorders>
              <w:top w:val="single" w:sz="4" w:space="0" w:color="auto"/>
              <w:left w:val="single" w:sz="4" w:space="0" w:color="auto"/>
              <w:bottom w:val="single" w:sz="4" w:space="0" w:color="auto"/>
              <w:right w:val="single" w:sz="4" w:space="0" w:color="auto"/>
            </w:tcBorders>
          </w:tcPr>
          <w:p w:rsidR="00053C9B" w:rsidRPr="00147F96" w:rsidRDefault="00053C9B" w:rsidP="00B70ACB">
            <w:pPr>
              <w:rPr>
                <w:sz w:val="24"/>
                <w:szCs w:val="24"/>
              </w:rPr>
            </w:pPr>
            <w:r w:rsidRPr="00147F96">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053C9B" w:rsidRPr="00147F96" w:rsidRDefault="00053C9B" w:rsidP="00B70ACB">
            <w:pPr>
              <w:jc w:val="center"/>
              <w:rPr>
                <w:sz w:val="24"/>
                <w:szCs w:val="24"/>
              </w:rPr>
            </w:pPr>
            <w:r w:rsidRPr="00147F96">
              <w:rPr>
                <w:sz w:val="24"/>
                <w:szCs w:val="24"/>
              </w:rPr>
              <w:t>4800,00</w:t>
            </w:r>
          </w:p>
        </w:tc>
      </w:tr>
    </w:tbl>
    <w:p w:rsidR="00053C9B" w:rsidRPr="00264FA2" w:rsidRDefault="00053C9B" w:rsidP="00053C9B">
      <w:pPr>
        <w:jc w:val="center"/>
        <w:rPr>
          <w:color w:val="FF0000"/>
        </w:rP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rPr>
          <w:bCs/>
        </w:rPr>
      </w:pPr>
    </w:p>
    <w:p w:rsidR="00053C9B" w:rsidRPr="000D231B" w:rsidRDefault="00053C9B" w:rsidP="00053C9B">
      <w:pPr>
        <w:ind w:left="5529"/>
      </w:pPr>
      <w:bookmarkStart w:id="1" w:name="bookmark0"/>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left="5529"/>
      </w:pPr>
    </w:p>
    <w:p w:rsidR="00053C9B" w:rsidRPr="000D231B" w:rsidRDefault="00053C9B" w:rsidP="00053C9B">
      <w:pPr>
        <w:ind w:firstLine="5670"/>
        <w:jc w:val="both"/>
      </w:pPr>
    </w:p>
    <w:p w:rsidR="00053C9B" w:rsidRPr="000D231B" w:rsidRDefault="00053C9B" w:rsidP="00053C9B">
      <w:pPr>
        <w:ind w:firstLine="5670"/>
        <w:jc w:val="both"/>
      </w:pPr>
    </w:p>
    <w:p w:rsidR="00053C9B" w:rsidRPr="000D231B" w:rsidRDefault="00053C9B" w:rsidP="00053C9B">
      <w:pPr>
        <w:ind w:firstLine="5670"/>
        <w:jc w:val="both"/>
      </w:pPr>
    </w:p>
    <w:p w:rsidR="00053C9B" w:rsidRPr="000D231B" w:rsidRDefault="00053C9B" w:rsidP="00053C9B">
      <w:pPr>
        <w:ind w:firstLine="5670"/>
        <w:jc w:val="both"/>
      </w:pPr>
    </w:p>
    <w:p w:rsidR="00053C9B" w:rsidRPr="000D231B" w:rsidRDefault="00053C9B" w:rsidP="00053C9B">
      <w:pPr>
        <w:ind w:firstLine="5670"/>
        <w:jc w:val="both"/>
      </w:pPr>
    </w:p>
    <w:p w:rsidR="00053C9B" w:rsidRPr="000D231B" w:rsidRDefault="00053C9B" w:rsidP="00053C9B">
      <w:pPr>
        <w:ind w:firstLine="5670"/>
        <w:jc w:val="both"/>
      </w:pPr>
    </w:p>
    <w:p w:rsidR="00053C9B" w:rsidRDefault="00053C9B" w:rsidP="00424D99">
      <w:pPr>
        <w:jc w:val="both"/>
      </w:pPr>
    </w:p>
    <w:p w:rsidR="00053C9B" w:rsidRPr="000D231B" w:rsidRDefault="00053C9B" w:rsidP="00053C9B">
      <w:pPr>
        <w:ind w:firstLine="5670"/>
        <w:jc w:val="both"/>
      </w:pPr>
    </w:p>
    <w:p w:rsidR="00053C9B" w:rsidRPr="000D231B" w:rsidRDefault="00053C9B" w:rsidP="00053C9B">
      <w:pPr>
        <w:ind w:firstLine="5670"/>
        <w:jc w:val="both"/>
      </w:pPr>
      <w:r w:rsidRPr="000D231B">
        <w:lastRenderedPageBreak/>
        <w:t>Приложение 4 к постановлению</w:t>
      </w:r>
    </w:p>
    <w:p w:rsidR="00053C9B" w:rsidRPr="000D231B" w:rsidRDefault="00053C9B" w:rsidP="00053C9B">
      <w:pPr>
        <w:ind w:firstLine="5670"/>
        <w:jc w:val="both"/>
      </w:pPr>
      <w:r w:rsidRPr="000D231B">
        <w:t>администрации района</w:t>
      </w:r>
    </w:p>
    <w:p w:rsidR="00424D99" w:rsidRPr="000D231B" w:rsidRDefault="00053C9B" w:rsidP="00424D99">
      <w:pPr>
        <w:tabs>
          <w:tab w:val="left" w:pos="2261"/>
        </w:tabs>
        <w:ind w:left="5670"/>
        <w:contextualSpacing/>
        <w:jc w:val="both"/>
      </w:pPr>
      <w:r w:rsidRPr="000D231B">
        <w:t xml:space="preserve">от </w:t>
      </w:r>
      <w:r w:rsidR="00424D99">
        <w:t>19.03.2021</w:t>
      </w:r>
      <w:r w:rsidR="00424D99" w:rsidRPr="000D231B">
        <w:t xml:space="preserve"> № </w:t>
      </w:r>
      <w:r w:rsidR="00424D99">
        <w:t>374</w:t>
      </w:r>
    </w:p>
    <w:p w:rsidR="00053C9B" w:rsidRPr="000D231B" w:rsidRDefault="00053C9B" w:rsidP="00424D99">
      <w:pPr>
        <w:keepNext/>
        <w:keepLines/>
        <w:ind w:firstLine="5670"/>
        <w:jc w:val="both"/>
      </w:pPr>
    </w:p>
    <w:p w:rsidR="00053C9B" w:rsidRPr="000D231B" w:rsidRDefault="00053C9B" w:rsidP="00053C9B">
      <w:pPr>
        <w:keepNext/>
        <w:keepLines/>
        <w:spacing w:line="322" w:lineRule="exact"/>
        <w:ind w:left="20"/>
        <w:jc w:val="center"/>
        <w:outlineLvl w:val="0"/>
      </w:pPr>
    </w:p>
    <w:p w:rsidR="00053C9B" w:rsidRPr="000D231B" w:rsidRDefault="00053C9B" w:rsidP="00053C9B">
      <w:pPr>
        <w:keepNext/>
        <w:keepLines/>
        <w:jc w:val="center"/>
        <w:rPr>
          <w:b/>
        </w:rPr>
      </w:pPr>
      <w:r>
        <w:rPr>
          <w:b/>
        </w:rPr>
        <w:t>Описание и образец д</w:t>
      </w:r>
      <w:r w:rsidRPr="000D231B">
        <w:rPr>
          <w:b/>
        </w:rPr>
        <w:t xml:space="preserve">ипломов </w:t>
      </w:r>
      <w:r w:rsidRPr="000D231B">
        <w:rPr>
          <w:b/>
          <w:lang w:val="en-US"/>
        </w:rPr>
        <w:t>I</w:t>
      </w:r>
      <w:r w:rsidRPr="000D231B">
        <w:rPr>
          <w:b/>
        </w:rPr>
        <w:t xml:space="preserve">, II, III степени победителей и призерам конкурса </w:t>
      </w:r>
      <w:bookmarkEnd w:id="1"/>
      <w:r w:rsidRPr="000D231B">
        <w:rPr>
          <w:b/>
        </w:rPr>
        <w:t xml:space="preserve">на звание «Лучший специалист по охране труда </w:t>
      </w:r>
    </w:p>
    <w:p w:rsidR="00053C9B" w:rsidRPr="000D231B" w:rsidRDefault="00053C9B" w:rsidP="00053C9B">
      <w:pPr>
        <w:keepNext/>
        <w:keepLines/>
        <w:jc w:val="center"/>
        <w:rPr>
          <w:b/>
        </w:rPr>
      </w:pPr>
      <w:r w:rsidRPr="000D231B">
        <w:rPr>
          <w:b/>
        </w:rPr>
        <w:t xml:space="preserve">Нижневартовского района» </w:t>
      </w:r>
    </w:p>
    <w:p w:rsidR="00053C9B" w:rsidRPr="000D231B" w:rsidRDefault="00053C9B" w:rsidP="00053C9B">
      <w:pPr>
        <w:keepNext/>
        <w:keepLines/>
        <w:spacing w:line="322" w:lineRule="exact"/>
        <w:ind w:left="20"/>
        <w:jc w:val="center"/>
        <w:outlineLvl w:val="0"/>
        <w:rPr>
          <w:sz w:val="26"/>
          <w:szCs w:val="26"/>
        </w:rPr>
      </w:pPr>
    </w:p>
    <w:p w:rsidR="00053C9B" w:rsidRPr="000D231B" w:rsidRDefault="00053C9B" w:rsidP="00053C9B">
      <w:pPr>
        <w:widowControl w:val="0"/>
        <w:ind w:firstLine="709"/>
        <w:jc w:val="both"/>
      </w:pPr>
      <w:r w:rsidRPr="000D231B">
        <w:t>1. Дипломы победителям и призерам конкурса на звание «Лучший специалист по охране труда Нижневартовского района» выполнены на плотной бумаге размером 29,7 мм х 210 мм.</w:t>
      </w:r>
    </w:p>
    <w:p w:rsidR="00053C9B" w:rsidRPr="000D231B" w:rsidRDefault="00053C9B" w:rsidP="00053C9B">
      <w:pPr>
        <w:tabs>
          <w:tab w:val="left" w:pos="1134"/>
        </w:tabs>
        <w:ind w:firstLine="709"/>
        <w:jc w:val="both"/>
      </w:pPr>
      <w:r w:rsidRPr="000D231B">
        <w:t>2. В верхней части поля, по центру, располагается герб Нижневартовского района.</w:t>
      </w:r>
    </w:p>
    <w:p w:rsidR="00053C9B" w:rsidRPr="000D231B" w:rsidRDefault="00053C9B" w:rsidP="00053C9B">
      <w:pPr>
        <w:tabs>
          <w:tab w:val="left" w:pos="-142"/>
          <w:tab w:val="left" w:pos="1134"/>
        </w:tabs>
        <w:ind w:firstLine="709"/>
        <w:jc w:val="both"/>
      </w:pPr>
      <w:r w:rsidRPr="000D231B">
        <w:t>3. Далее по центру, в три строки, располагаются слова: «Ханты-Мансийский автономный округ – Югра, (Тюменская область), Муниципальное образование Нижневартовский район».</w:t>
      </w:r>
    </w:p>
    <w:p w:rsidR="00053C9B" w:rsidRPr="000D231B" w:rsidRDefault="00053C9B" w:rsidP="00053C9B">
      <w:pPr>
        <w:tabs>
          <w:tab w:val="left" w:pos="1134"/>
        </w:tabs>
        <w:ind w:firstLine="709"/>
        <w:jc w:val="both"/>
      </w:pPr>
      <w:r w:rsidRPr="000D231B">
        <w:t>4. Ниже, в три строки, располагаются по центру слова: «Конкурс на звание «Лучший специалист по охране труда Нижневартовского района».</w:t>
      </w:r>
    </w:p>
    <w:p w:rsidR="00053C9B" w:rsidRPr="000D231B" w:rsidRDefault="00053C9B" w:rsidP="00053C9B">
      <w:pPr>
        <w:tabs>
          <w:tab w:val="left" w:pos="709"/>
          <w:tab w:val="left" w:pos="1134"/>
        </w:tabs>
        <w:ind w:firstLine="709"/>
        <w:jc w:val="both"/>
      </w:pPr>
      <w:r w:rsidRPr="000D231B">
        <w:t xml:space="preserve">5. Далее по центру, в три строки, «Диплом </w:t>
      </w:r>
      <w:r w:rsidRPr="000D231B">
        <w:rPr>
          <w:lang w:val="en-US"/>
        </w:rPr>
        <w:t>I</w:t>
      </w:r>
      <w:r w:rsidRPr="000D231B">
        <w:t>, II или III степени», ниже – слово «награждается».</w:t>
      </w:r>
    </w:p>
    <w:p w:rsidR="00053C9B" w:rsidRPr="000D231B" w:rsidRDefault="00053C9B" w:rsidP="00053C9B">
      <w:pPr>
        <w:tabs>
          <w:tab w:val="left" w:pos="709"/>
          <w:tab w:val="left" w:pos="1134"/>
        </w:tabs>
        <w:ind w:firstLine="709"/>
        <w:jc w:val="both"/>
      </w:pPr>
      <w:r w:rsidRPr="000D231B">
        <w:t>6. Ниже этих слов остается пустое пол</w:t>
      </w:r>
      <w:r>
        <w:t>е, предусмотренное для последую</w:t>
      </w:r>
      <w:r w:rsidRPr="000D231B">
        <w:t>щего оформления текста.</w:t>
      </w:r>
    </w:p>
    <w:p w:rsidR="00053C9B" w:rsidRPr="000D231B" w:rsidRDefault="00053C9B" w:rsidP="00053C9B">
      <w:pPr>
        <w:tabs>
          <w:tab w:val="left" w:pos="709"/>
          <w:tab w:val="left" w:pos="1134"/>
        </w:tabs>
        <w:ind w:firstLine="709"/>
        <w:jc w:val="both"/>
      </w:pPr>
      <w:r w:rsidRPr="000D231B">
        <w:t>7. В нижней части поля, слева, в три строки – слова «Глава района», справа – место для подписи и расшифровки подписи – фамилия с инициалами имени и отчества.</w:t>
      </w:r>
    </w:p>
    <w:p w:rsidR="00053C9B" w:rsidRPr="000D231B" w:rsidRDefault="00053C9B" w:rsidP="00053C9B">
      <w:pPr>
        <w:widowControl w:val="0"/>
        <w:ind w:firstLine="709"/>
        <w:jc w:val="both"/>
      </w:pPr>
      <w:r w:rsidRPr="000D231B">
        <w:t>8. В нижней части поля, по центру, указывается год проведения конкурса на звание «Лучший специалист по охране труда Нижневартовского района» – «20</w:t>
      </w:r>
      <w:r>
        <w:t>21</w:t>
      </w:r>
      <w:r w:rsidRPr="000D231B">
        <w:t>».</w:t>
      </w:r>
    </w:p>
    <w:p w:rsidR="00053C9B" w:rsidRPr="000D231B" w:rsidRDefault="00053C9B" w:rsidP="00053C9B">
      <w:pPr>
        <w:widowControl w:val="0"/>
        <w:ind w:firstLine="709"/>
        <w:jc w:val="both"/>
        <w:rPr>
          <w:color w:val="FF0000"/>
        </w:rPr>
      </w:pPr>
    </w:p>
    <w:tbl>
      <w:tblPr>
        <w:tblpPr w:leftFromText="180" w:rightFromText="180" w:vertAnchor="text" w:horzAnchor="margin" w:tblpX="108" w:tblpY="391"/>
        <w:tblW w:w="9572" w:type="dxa"/>
        <w:tblLook w:val="04A0" w:firstRow="1" w:lastRow="0" w:firstColumn="1" w:lastColumn="0" w:noHBand="0" w:noVBand="1"/>
      </w:tblPr>
      <w:tblGrid>
        <w:gridCol w:w="4786"/>
        <w:gridCol w:w="4786"/>
      </w:tblGrid>
      <w:tr w:rsidR="00053C9B" w:rsidRPr="000D231B" w:rsidTr="00B70ACB">
        <w:tc>
          <w:tcPr>
            <w:tcW w:w="4786" w:type="dxa"/>
            <w:shd w:val="clear" w:color="auto" w:fill="auto"/>
          </w:tcPr>
          <w:p w:rsidR="00053C9B" w:rsidRPr="000D231B" w:rsidRDefault="00053C9B" w:rsidP="00B70ACB">
            <w:pPr>
              <w:jc w:val="both"/>
              <w:rPr>
                <w:lang w:eastAsia="en-US"/>
              </w:rPr>
            </w:pPr>
          </w:p>
        </w:tc>
        <w:tc>
          <w:tcPr>
            <w:tcW w:w="4786" w:type="dxa"/>
            <w:shd w:val="clear" w:color="auto" w:fill="auto"/>
          </w:tcPr>
          <w:p w:rsidR="00053C9B" w:rsidRPr="000D231B" w:rsidRDefault="00053C9B" w:rsidP="00B70ACB">
            <w:pPr>
              <w:rPr>
                <w:lang w:eastAsia="en-US"/>
              </w:rPr>
            </w:pPr>
          </w:p>
        </w:tc>
      </w:tr>
      <w:tr w:rsidR="00053C9B" w:rsidRPr="000D231B" w:rsidTr="00B70ACB">
        <w:tc>
          <w:tcPr>
            <w:tcW w:w="4786" w:type="dxa"/>
            <w:shd w:val="clear" w:color="auto" w:fill="auto"/>
          </w:tcPr>
          <w:p w:rsidR="00053C9B" w:rsidRPr="000D231B" w:rsidRDefault="00053C9B" w:rsidP="00B70ACB">
            <w:pPr>
              <w:jc w:val="both"/>
              <w:rPr>
                <w:lang w:eastAsia="en-US"/>
              </w:rPr>
            </w:pPr>
          </w:p>
        </w:tc>
        <w:tc>
          <w:tcPr>
            <w:tcW w:w="4786" w:type="dxa"/>
            <w:shd w:val="clear" w:color="auto" w:fill="auto"/>
          </w:tcPr>
          <w:p w:rsidR="00053C9B" w:rsidRPr="000D231B" w:rsidRDefault="00053C9B" w:rsidP="00B70ACB">
            <w:pPr>
              <w:rPr>
                <w:lang w:eastAsia="en-US"/>
              </w:rPr>
            </w:pPr>
          </w:p>
        </w:tc>
      </w:tr>
    </w:tbl>
    <w:p w:rsidR="00053C9B" w:rsidRPr="000D231B" w:rsidRDefault="00053C9B" w:rsidP="00053C9B">
      <w:pPr>
        <w:jc w:val="both"/>
        <w:rPr>
          <w:lang w:eastAsia="en-US"/>
        </w:rPr>
      </w:pPr>
    </w:p>
    <w:p w:rsidR="00053C9B" w:rsidRPr="000D231B" w:rsidRDefault="00053C9B" w:rsidP="00053C9B">
      <w:pPr>
        <w:jc w:val="both"/>
      </w:pPr>
    </w:p>
    <w:p w:rsidR="00053C9B" w:rsidRPr="000D231B" w:rsidRDefault="00053C9B" w:rsidP="00053C9B">
      <w:pPr>
        <w:jc w:val="both"/>
      </w:pPr>
    </w:p>
    <w:p w:rsidR="00053C9B" w:rsidRPr="000D231B" w:rsidRDefault="00053C9B" w:rsidP="00053C9B">
      <w:pPr>
        <w:jc w:val="both"/>
      </w:pPr>
    </w:p>
    <w:p w:rsidR="00053C9B" w:rsidRPr="000D231B" w:rsidRDefault="00053C9B" w:rsidP="00053C9B">
      <w:pPr>
        <w:jc w:val="both"/>
      </w:pPr>
    </w:p>
    <w:p w:rsidR="00053C9B" w:rsidRPr="000D231B" w:rsidRDefault="00053C9B" w:rsidP="00053C9B">
      <w:pPr>
        <w:jc w:val="both"/>
      </w:pPr>
    </w:p>
    <w:p w:rsidR="00053C9B" w:rsidRPr="000D231B" w:rsidRDefault="00053C9B" w:rsidP="00053C9B">
      <w:pPr>
        <w:jc w:val="both"/>
      </w:pPr>
    </w:p>
    <w:p w:rsidR="00053C9B" w:rsidRPr="000D231B" w:rsidRDefault="00053C9B" w:rsidP="00053C9B">
      <w:pPr>
        <w:rPr>
          <w:bCs/>
        </w:rPr>
      </w:pPr>
    </w:p>
    <w:p w:rsidR="00053C9B" w:rsidRPr="000D231B" w:rsidRDefault="00053C9B" w:rsidP="00053C9B">
      <w:pPr>
        <w:rPr>
          <w:bCs/>
        </w:rPr>
      </w:pPr>
    </w:p>
    <w:p w:rsidR="00053C9B" w:rsidRPr="000D231B" w:rsidRDefault="00053C9B" w:rsidP="00053C9B">
      <w:pPr>
        <w:rPr>
          <w:bCs/>
        </w:rPr>
      </w:pPr>
    </w:p>
    <w:p w:rsidR="00053C9B" w:rsidRDefault="00053C9B" w:rsidP="00053C9B">
      <w:pPr>
        <w:rPr>
          <w:bCs/>
        </w:rPr>
      </w:pPr>
    </w:p>
    <w:p w:rsidR="00053C9B" w:rsidRPr="000D231B" w:rsidRDefault="00053C9B" w:rsidP="00053C9B">
      <w:pPr>
        <w:rPr>
          <w:bCs/>
        </w:rPr>
      </w:pPr>
    </w:p>
    <w:p w:rsidR="00053C9B" w:rsidRPr="000D231B" w:rsidRDefault="00053C9B" w:rsidP="00053C9B">
      <w:pPr>
        <w:rPr>
          <w:bCs/>
        </w:rPr>
      </w:pPr>
    </w:p>
    <w:p w:rsidR="00053C9B" w:rsidRPr="000D231B" w:rsidRDefault="00053C9B" w:rsidP="00053C9B">
      <w:pPr>
        <w:jc w:val="center"/>
      </w:pPr>
      <w:r w:rsidRPr="000D231B">
        <w:lastRenderedPageBreak/>
        <w:t>ГЕРБ</w:t>
      </w:r>
    </w:p>
    <w:p w:rsidR="00053C9B" w:rsidRPr="000D231B" w:rsidRDefault="00053C9B" w:rsidP="00053C9B">
      <w:pPr>
        <w:jc w:val="center"/>
      </w:pPr>
    </w:p>
    <w:p w:rsidR="00053C9B" w:rsidRPr="000D231B" w:rsidRDefault="00053C9B" w:rsidP="00053C9B">
      <w:pPr>
        <w:jc w:val="center"/>
      </w:pPr>
      <w:r w:rsidRPr="000D231B">
        <w:t>Ханты-Мансийский автономный округ – Югра</w:t>
      </w:r>
    </w:p>
    <w:p w:rsidR="00053C9B" w:rsidRPr="000D231B" w:rsidRDefault="00053C9B" w:rsidP="00053C9B">
      <w:pPr>
        <w:jc w:val="center"/>
      </w:pPr>
      <w:r w:rsidRPr="000D231B">
        <w:t>Тюменская область</w:t>
      </w:r>
    </w:p>
    <w:p w:rsidR="00053C9B" w:rsidRPr="000D231B" w:rsidRDefault="00053C9B" w:rsidP="00053C9B">
      <w:pPr>
        <w:jc w:val="center"/>
      </w:pPr>
      <w:r w:rsidRPr="000D231B">
        <w:t>Муниципальное образование Нижневартовский район</w:t>
      </w: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r w:rsidRPr="000D231B">
        <w:t xml:space="preserve">Конкурс на звание </w:t>
      </w:r>
    </w:p>
    <w:p w:rsidR="00053C9B" w:rsidRPr="000D231B" w:rsidRDefault="00053C9B" w:rsidP="00053C9B">
      <w:pPr>
        <w:jc w:val="center"/>
      </w:pPr>
      <w:r w:rsidRPr="000D231B">
        <w:t xml:space="preserve">«Лучший специалист по охране труда </w:t>
      </w:r>
    </w:p>
    <w:p w:rsidR="00053C9B" w:rsidRPr="000D231B" w:rsidRDefault="00053C9B" w:rsidP="00053C9B">
      <w:pPr>
        <w:jc w:val="center"/>
      </w:pPr>
      <w:r w:rsidRPr="000D231B">
        <w:t>Нижневартовского района»</w:t>
      </w: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r w:rsidRPr="000D231B">
        <w:t>ДИПЛОМ</w:t>
      </w:r>
    </w:p>
    <w:p w:rsidR="00053C9B" w:rsidRPr="000D231B" w:rsidRDefault="00053C9B" w:rsidP="00053C9B">
      <w:pPr>
        <w:jc w:val="center"/>
      </w:pPr>
      <w:r w:rsidRPr="000D231B">
        <w:rPr>
          <w:lang w:val="en-US"/>
        </w:rPr>
        <w:t>I</w:t>
      </w:r>
      <w:r w:rsidRPr="000D231B">
        <w:t xml:space="preserve"> (</w:t>
      </w:r>
      <w:r w:rsidRPr="000D231B">
        <w:rPr>
          <w:lang w:val="en-US"/>
        </w:rPr>
        <w:t>II</w:t>
      </w:r>
      <w:r w:rsidRPr="000D231B">
        <w:t xml:space="preserve">, </w:t>
      </w:r>
      <w:r w:rsidRPr="000D231B">
        <w:rPr>
          <w:lang w:val="en-US"/>
        </w:rPr>
        <w:t>III</w:t>
      </w:r>
      <w:r w:rsidRPr="000D231B">
        <w:t>) степени</w:t>
      </w: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r w:rsidRPr="000D231B">
        <w:t>НАГРАЖДАЕТСЯ</w:t>
      </w: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pPr>
        <w:jc w:val="center"/>
      </w:pPr>
    </w:p>
    <w:p w:rsidR="00053C9B" w:rsidRPr="000D231B" w:rsidRDefault="00053C9B" w:rsidP="00053C9B">
      <w:r w:rsidRPr="000D231B">
        <w:t>Глава района                                                                                        Б.А. Саломатин</w:t>
      </w:r>
    </w:p>
    <w:p w:rsidR="00053C9B" w:rsidRPr="000D231B" w:rsidRDefault="00053C9B" w:rsidP="00053C9B">
      <w:pPr>
        <w:jc w:val="both"/>
      </w:pPr>
    </w:p>
    <w:p w:rsidR="00053C9B" w:rsidRPr="000D231B" w:rsidRDefault="00053C9B" w:rsidP="00053C9B">
      <w:pPr>
        <w:ind w:firstLine="709"/>
        <w:jc w:val="both"/>
      </w:pPr>
    </w:p>
    <w:p w:rsidR="00053C9B" w:rsidRPr="000D231B" w:rsidRDefault="00053C9B" w:rsidP="00053C9B">
      <w:pPr>
        <w:ind w:firstLine="709"/>
        <w:jc w:val="both"/>
      </w:pPr>
    </w:p>
    <w:p w:rsidR="00053C9B" w:rsidRPr="000D231B" w:rsidRDefault="00053C9B" w:rsidP="00053C9B">
      <w:pPr>
        <w:jc w:val="both"/>
      </w:pPr>
    </w:p>
    <w:p w:rsidR="00053C9B" w:rsidRPr="000D231B" w:rsidRDefault="00053C9B" w:rsidP="00053C9B">
      <w:pPr>
        <w:ind w:firstLine="709"/>
        <w:jc w:val="both"/>
      </w:pPr>
    </w:p>
    <w:p w:rsidR="00053C9B" w:rsidRPr="000D231B" w:rsidRDefault="00053C9B" w:rsidP="00053C9B">
      <w:pPr>
        <w:ind w:firstLine="709"/>
        <w:jc w:val="both"/>
      </w:pPr>
    </w:p>
    <w:p w:rsidR="00053C9B" w:rsidRPr="00053C9B" w:rsidRDefault="00053C9B" w:rsidP="00053C9B">
      <w:pPr>
        <w:jc w:val="center"/>
      </w:pPr>
      <w:r w:rsidRPr="000D231B">
        <w:t>20</w:t>
      </w:r>
      <w:r>
        <w:t>21</w:t>
      </w:r>
    </w:p>
    <w:sectPr w:rsidR="00053C9B" w:rsidRPr="00053C9B" w:rsidSect="008659BB">
      <w:headerReference w:type="default" r:id="rId10"/>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7F" w:rsidRDefault="00EE3E7F">
      <w:r>
        <w:separator/>
      </w:r>
    </w:p>
  </w:endnote>
  <w:endnote w:type="continuationSeparator" w:id="0">
    <w:p w:rsidR="00EE3E7F" w:rsidRDefault="00EE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7F" w:rsidRDefault="00EE3E7F">
      <w:r>
        <w:separator/>
      </w:r>
    </w:p>
  </w:footnote>
  <w:footnote w:type="continuationSeparator" w:id="0">
    <w:p w:rsidR="00EE3E7F" w:rsidRDefault="00EE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B" w:rsidRDefault="00053C9B" w:rsidP="00D401FC">
    <w:pPr>
      <w:pStyle w:val="a4"/>
      <w:jc w:val="center"/>
    </w:pPr>
    <w:r>
      <w:fldChar w:fldCharType="begin"/>
    </w:r>
    <w:r>
      <w:instrText xml:space="preserve"> PAGE   \* MERGEFORMAT </w:instrText>
    </w:r>
    <w:r>
      <w:fldChar w:fldCharType="separate"/>
    </w:r>
    <w:r w:rsidR="009D5C54">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89124"/>
      <w:docPartObj>
        <w:docPartGallery w:val="Page Numbers (Top of Page)"/>
        <w:docPartUnique/>
      </w:docPartObj>
    </w:sdtPr>
    <w:sdtEndPr/>
    <w:sdtContent>
      <w:p w:rsidR="003E23FC" w:rsidRDefault="003E23FC" w:rsidP="007440A3">
        <w:pPr>
          <w:pStyle w:val="a4"/>
          <w:jc w:val="center"/>
        </w:pPr>
        <w:r>
          <w:fldChar w:fldCharType="begin"/>
        </w:r>
        <w:r>
          <w:instrText>PAGE   \* MERGEFORMAT</w:instrText>
        </w:r>
        <w:r>
          <w:fldChar w:fldCharType="separate"/>
        </w:r>
        <w:r w:rsidR="009D5C54">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6"/>
  </w:num>
  <w:num w:numId="5">
    <w:abstractNumId w:val="30"/>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7"/>
  </w:num>
  <w:num w:numId="13">
    <w:abstractNumId w:val="24"/>
  </w:num>
  <w:num w:numId="14">
    <w:abstractNumId w:val="19"/>
  </w:num>
  <w:num w:numId="15">
    <w:abstractNumId w:val="0"/>
  </w:num>
  <w:num w:numId="16">
    <w:abstractNumId w:val="12"/>
  </w:num>
  <w:num w:numId="17">
    <w:abstractNumId w:val="18"/>
  </w:num>
  <w:num w:numId="18">
    <w:abstractNumId w:val="28"/>
  </w:num>
  <w:num w:numId="19">
    <w:abstractNumId w:val="32"/>
  </w:num>
  <w:num w:numId="20">
    <w:abstractNumId w:val="10"/>
  </w:num>
  <w:num w:numId="21">
    <w:abstractNumId w:val="23"/>
  </w:num>
  <w:num w:numId="22">
    <w:abstractNumId w:val="20"/>
  </w:num>
  <w:num w:numId="23">
    <w:abstractNumId w:val="31"/>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3C9B"/>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5220"/>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3F79"/>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60D"/>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23FC"/>
    <w:rsid w:val="003E2A82"/>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4D99"/>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C6"/>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40A3"/>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59BB"/>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5C54"/>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446"/>
    <w:rsid w:val="00A86760"/>
    <w:rsid w:val="00A90113"/>
    <w:rsid w:val="00A90B26"/>
    <w:rsid w:val="00A93620"/>
    <w:rsid w:val="00A95CDE"/>
    <w:rsid w:val="00A96F65"/>
    <w:rsid w:val="00A97175"/>
    <w:rsid w:val="00AA020F"/>
    <w:rsid w:val="00AA1323"/>
    <w:rsid w:val="00AA27A7"/>
    <w:rsid w:val="00AA2808"/>
    <w:rsid w:val="00AA53BE"/>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30A"/>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3E7F"/>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table" w:customStyle="1" w:styleId="111">
    <w:name w:val="Сетка таблицы11"/>
    <w:basedOn w:val="a2"/>
    <w:next w:val="ab"/>
    <w:uiPriority w:val="59"/>
    <w:rsid w:val="00A86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8F82-78A0-44F8-B183-1C036324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16</Pages>
  <Words>3342</Words>
  <Characters>19051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Звягинцева Галина Николаевна</cp:lastModifiedBy>
  <cp:revision>88</cp:revision>
  <cp:lastPrinted>2020-07-08T09:37:00Z</cp:lastPrinted>
  <dcterms:created xsi:type="dcterms:W3CDTF">2018-01-26T11:47:00Z</dcterms:created>
  <dcterms:modified xsi:type="dcterms:W3CDTF">2021-03-24T09:32:00Z</dcterms:modified>
</cp:coreProperties>
</file>